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1FA80B" w14:textId="6B7DE451" w:rsidR="008E7AEF" w:rsidRPr="00A80009" w:rsidRDefault="008E7AEF" w:rsidP="008E7AEF">
      <w:pPr>
        <w:spacing w:after="120" w:line="360" w:lineRule="auto"/>
        <w:rPr>
          <w:rFonts w:ascii="DIN-Regular" w:hAnsi="DIN-Regular"/>
          <w:lang w:val="en-US"/>
        </w:rPr>
      </w:pPr>
      <w:r w:rsidRPr="00A80009">
        <w:rPr>
          <w:rFonts w:ascii="DIN-Regular" w:hAnsi="DIN-Regular"/>
          <w:noProof/>
          <w:lang w:eastAsia="de-DE"/>
        </w:rPr>
        <w:drawing>
          <wp:anchor distT="0" distB="0" distL="114300" distR="114300" simplePos="0" relativeHeight="251658240" behindDoc="0" locked="0" layoutInCell="1" allowOverlap="1" wp14:anchorId="5E6BEAD4" wp14:editId="2095AB15">
            <wp:simplePos x="0" y="0"/>
            <wp:positionH relativeFrom="column">
              <wp:posOffset>4410075</wp:posOffset>
            </wp:positionH>
            <wp:positionV relativeFrom="paragraph">
              <wp:posOffset>-436245</wp:posOffset>
            </wp:positionV>
            <wp:extent cx="1799590" cy="442595"/>
            <wp:effectExtent l="0" t="0" r="381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ECK_GmbH_Logo_4C.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99590" cy="442595"/>
                    </a:xfrm>
                    <a:prstGeom prst="rect">
                      <a:avLst/>
                    </a:prstGeom>
                  </pic:spPr>
                </pic:pic>
              </a:graphicData>
            </a:graphic>
            <wp14:sizeRelH relativeFrom="page">
              <wp14:pctWidth>0</wp14:pctWidth>
            </wp14:sizeRelH>
            <wp14:sizeRelV relativeFrom="page">
              <wp14:pctHeight>0</wp14:pctHeight>
            </wp14:sizeRelV>
          </wp:anchor>
        </w:drawing>
      </w:r>
    </w:p>
    <w:p w14:paraId="29152898" w14:textId="22C0C522" w:rsidR="00A80009" w:rsidRPr="00A80009" w:rsidRDefault="00A80009" w:rsidP="00A80009">
      <w:pPr>
        <w:tabs>
          <w:tab w:val="left" w:pos="7513"/>
        </w:tabs>
        <w:spacing w:after="120" w:line="360" w:lineRule="auto"/>
        <w:rPr>
          <w:rFonts w:ascii="DIN-Regular" w:hAnsi="DIN-Regular"/>
          <w:lang w:val="en-US"/>
        </w:rPr>
      </w:pPr>
      <w:r w:rsidRPr="00A80009">
        <w:rPr>
          <w:rFonts w:ascii="DIN-Regular" w:hAnsi="DIN-Regular"/>
          <w:spacing w:val="60"/>
          <w:sz w:val="36"/>
          <w:lang w:val="en-US"/>
        </w:rPr>
        <w:t>PRESS RELEASE</w:t>
      </w:r>
      <w:r w:rsidR="00242E14">
        <w:rPr>
          <w:lang w:val="en-US"/>
        </w:rPr>
        <w:tab/>
      </w:r>
      <w:r w:rsidR="00DA2216">
        <w:rPr>
          <w:rFonts w:ascii="DIN-Regular" w:hAnsi="DIN-Regular"/>
          <w:lang w:val="en-US"/>
        </w:rPr>
        <w:t>30th Mai</w:t>
      </w:r>
      <w:r w:rsidRPr="00A80009">
        <w:rPr>
          <w:rFonts w:ascii="DIN-Regular" w:hAnsi="DIN-Regular"/>
          <w:lang w:val="en-US"/>
        </w:rPr>
        <w:t xml:space="preserve"> 2016</w:t>
      </w:r>
    </w:p>
    <w:p w14:paraId="2BC3258A" w14:textId="77777777" w:rsidR="00A80009" w:rsidRPr="00A80009" w:rsidRDefault="00A80009" w:rsidP="00A80009">
      <w:pPr>
        <w:spacing w:after="120" w:line="360" w:lineRule="auto"/>
        <w:rPr>
          <w:rFonts w:ascii="DIN-Regular" w:hAnsi="DIN-Regular"/>
          <w:lang w:val="en-US"/>
        </w:rPr>
      </w:pPr>
    </w:p>
    <w:p w14:paraId="7883DC32" w14:textId="77777777" w:rsidR="00A80009" w:rsidRPr="00A80009" w:rsidRDefault="00A80009" w:rsidP="00A80009">
      <w:pPr>
        <w:spacing w:after="120" w:line="360" w:lineRule="auto"/>
        <w:rPr>
          <w:rFonts w:ascii="DIN-Bold" w:hAnsi="DIN-Bold"/>
          <w:b/>
          <w:bCs/>
          <w:sz w:val="36"/>
          <w:szCs w:val="36"/>
          <w:lang w:val="en-US"/>
        </w:rPr>
      </w:pPr>
      <w:r w:rsidRPr="00A80009">
        <w:rPr>
          <w:rFonts w:ascii="DIN-Bold" w:hAnsi="DIN-Bold"/>
          <w:b/>
          <w:sz w:val="36"/>
          <w:lang w:val="en-US"/>
        </w:rPr>
        <w:t>Lay underground cable easily and safely with a plough</w:t>
      </w:r>
    </w:p>
    <w:p w14:paraId="75A36BC9" w14:textId="03B393C8" w:rsidR="00A80009" w:rsidRPr="00A80009" w:rsidRDefault="00EC77B5" w:rsidP="00A80009">
      <w:pPr>
        <w:spacing w:after="120" w:line="360" w:lineRule="auto"/>
        <w:rPr>
          <w:rFonts w:ascii="DIN-Regular" w:hAnsi="DIN-Regular"/>
          <w:sz w:val="28"/>
          <w:szCs w:val="28"/>
          <w:lang w:val="en-US"/>
        </w:rPr>
      </w:pPr>
      <w:r>
        <w:rPr>
          <w:rFonts w:ascii="DIN-Regular" w:hAnsi="DIN-Regular"/>
          <w:sz w:val="28"/>
          <w:lang w:val="en-US"/>
        </w:rPr>
        <w:t xml:space="preserve">Walter </w:t>
      </w:r>
      <w:proofErr w:type="spellStart"/>
      <w:r>
        <w:rPr>
          <w:rFonts w:ascii="DIN-Regular" w:hAnsi="DIN-Regular"/>
          <w:sz w:val="28"/>
          <w:lang w:val="en-US"/>
        </w:rPr>
        <w:t>Foe</w:t>
      </w:r>
      <w:r w:rsidR="00A80009" w:rsidRPr="00A80009">
        <w:rPr>
          <w:rFonts w:ascii="DIN-Regular" w:hAnsi="DIN-Regular"/>
          <w:sz w:val="28"/>
          <w:lang w:val="en-US"/>
        </w:rPr>
        <w:t>ckersperger</w:t>
      </w:r>
      <w:proofErr w:type="spellEnd"/>
      <w:r w:rsidR="00A80009" w:rsidRPr="00A80009">
        <w:rPr>
          <w:rFonts w:ascii="DIN-Regular" w:hAnsi="DIN-Regular"/>
          <w:sz w:val="28"/>
          <w:lang w:val="en-US"/>
        </w:rPr>
        <w:t xml:space="preserve"> is presenting a cable plough system with 380 </w:t>
      </w:r>
      <w:proofErr w:type="spellStart"/>
      <w:r w:rsidR="00A80009" w:rsidRPr="00A80009">
        <w:rPr>
          <w:rFonts w:ascii="DIN-Regular" w:hAnsi="DIN-Regular"/>
          <w:sz w:val="28"/>
          <w:lang w:val="en-US"/>
        </w:rPr>
        <w:t>tonnes</w:t>
      </w:r>
      <w:proofErr w:type="spellEnd"/>
      <w:r w:rsidR="00A80009" w:rsidRPr="00A80009">
        <w:rPr>
          <w:rFonts w:ascii="DIN-Regular" w:hAnsi="DIN-Regular"/>
          <w:sz w:val="28"/>
          <w:lang w:val="en-US"/>
        </w:rPr>
        <w:t xml:space="preserve"> of tear-out force at BAUMA 2016.</w:t>
      </w:r>
    </w:p>
    <w:p w14:paraId="196B0784" w14:textId="411F08C9" w:rsidR="00A80009" w:rsidRPr="00A80009" w:rsidRDefault="00EC77B5" w:rsidP="00A80009">
      <w:pPr>
        <w:spacing w:after="120" w:line="360" w:lineRule="auto"/>
        <w:rPr>
          <w:rFonts w:ascii="DIN-Regular" w:hAnsi="DIN-Regular"/>
          <w:b/>
          <w:lang w:val="en-US"/>
        </w:rPr>
      </w:pPr>
      <w:r>
        <w:rPr>
          <w:rFonts w:ascii="DIN-Regular" w:hAnsi="DIN-Regular"/>
          <w:b/>
          <w:lang w:val="en-US"/>
        </w:rPr>
        <w:t xml:space="preserve">Walter </w:t>
      </w:r>
      <w:proofErr w:type="spellStart"/>
      <w:r>
        <w:rPr>
          <w:rFonts w:ascii="DIN-Regular" w:hAnsi="DIN-Regular"/>
          <w:b/>
          <w:lang w:val="en-US"/>
        </w:rPr>
        <w:t>Foe</w:t>
      </w:r>
      <w:r w:rsidR="00A80009" w:rsidRPr="00A80009">
        <w:rPr>
          <w:rFonts w:ascii="DIN-Regular" w:hAnsi="DIN-Regular"/>
          <w:b/>
          <w:lang w:val="en-US"/>
        </w:rPr>
        <w:t>ckersperger</w:t>
      </w:r>
      <w:proofErr w:type="spellEnd"/>
      <w:r w:rsidR="00A80009" w:rsidRPr="00A80009">
        <w:rPr>
          <w:rFonts w:ascii="DIN-Regular" w:hAnsi="DIN-Regular"/>
          <w:b/>
          <w:lang w:val="en-US"/>
        </w:rPr>
        <w:t xml:space="preserve"> GmbH is presenting an innovative system for trenchless cable and pipe laying in practically all types of ground at the BAUMA 2016: with tractive forces up to 380 </w:t>
      </w:r>
      <w:proofErr w:type="spellStart"/>
      <w:r w:rsidR="00A80009" w:rsidRPr="00A80009">
        <w:rPr>
          <w:rFonts w:ascii="DIN-Regular" w:hAnsi="DIN-Regular"/>
          <w:b/>
          <w:lang w:val="en-US"/>
        </w:rPr>
        <w:t>tonnes</w:t>
      </w:r>
      <w:proofErr w:type="spellEnd"/>
      <w:r w:rsidR="00A80009" w:rsidRPr="00A80009">
        <w:rPr>
          <w:rFonts w:ascii="DIN-Regular" w:hAnsi="DIN-Regular"/>
          <w:b/>
          <w:lang w:val="en-US"/>
        </w:rPr>
        <w:t>, the FOECK cable plo</w:t>
      </w:r>
      <w:r w:rsidR="00370B5B">
        <w:rPr>
          <w:rFonts w:ascii="DIN-Regular" w:hAnsi="DIN-Regular"/>
          <w:b/>
          <w:lang w:val="en-US"/>
        </w:rPr>
        <w:t>ugh system safely lays up to 10.</w:t>
      </w:r>
      <w:r w:rsidR="00A80009" w:rsidRPr="00A80009">
        <w:rPr>
          <w:rFonts w:ascii="DIN-Regular" w:hAnsi="DIN-Regular"/>
          <w:b/>
          <w:lang w:val="en-US"/>
        </w:rPr>
        <w:t xml:space="preserve">000 m of cables and pipes in the ground per day in a single work step. </w:t>
      </w:r>
      <w:r w:rsidR="00370B5B">
        <w:rPr>
          <w:rFonts w:ascii="DIN-Regular" w:hAnsi="DIN-Regular"/>
          <w:b/>
          <w:lang w:val="en-US"/>
        </w:rPr>
        <w:t>This enabling technology opens the</w:t>
      </w:r>
      <w:r w:rsidR="00A80009" w:rsidRPr="00A80009">
        <w:rPr>
          <w:rFonts w:ascii="DIN-Regular" w:hAnsi="DIN-Regular"/>
          <w:b/>
          <w:lang w:val="en-US"/>
        </w:rPr>
        <w:t xml:space="preserve"> way of extending the high-speed Internet and high-voltage DC lines.</w:t>
      </w:r>
    </w:p>
    <w:p w14:paraId="3A0C126B" w14:textId="77777777" w:rsidR="00A80009" w:rsidRPr="00A80009" w:rsidRDefault="00A80009" w:rsidP="00A80009">
      <w:pPr>
        <w:spacing w:after="120" w:line="360" w:lineRule="auto"/>
        <w:rPr>
          <w:rFonts w:ascii="DIN-Regular" w:hAnsi="DIN-Regular"/>
          <w:lang w:val="en-US"/>
        </w:rPr>
      </w:pPr>
      <w:r w:rsidRPr="00A80009">
        <w:rPr>
          <w:rFonts w:ascii="DIN-Regular" w:hAnsi="DIN-Regular"/>
          <w:lang w:val="en-US"/>
        </w:rPr>
        <w:t xml:space="preserve">Not only is the FOECK laying system the most powerful system on the market for laying cables and pipes in the ground safely and in an environmentally-friendly manner, it also paves the way for forward-looking technologies which are needed in Germany and all around the world: high-speed Internet and underground electricity lines. </w:t>
      </w:r>
    </w:p>
    <w:p w14:paraId="7C2B66F0" w14:textId="23DF81B2" w:rsidR="00A80009" w:rsidRPr="00A80009" w:rsidRDefault="00A80009" w:rsidP="00A80009">
      <w:pPr>
        <w:spacing w:after="120" w:line="360" w:lineRule="auto"/>
        <w:rPr>
          <w:rFonts w:ascii="DIN-Regular" w:hAnsi="DIN-Regular"/>
          <w:lang w:val="en-US"/>
        </w:rPr>
      </w:pPr>
      <w:r w:rsidRPr="00A80009">
        <w:rPr>
          <w:rFonts w:ascii="DIN-Regular" w:hAnsi="DIN-Regular"/>
          <w:lang w:val="en-US"/>
        </w:rPr>
        <w:t>The innovative and patent-protected system operates according to a simple principle: the laying plough – FOECK Plough – is pulled by up to two winch vehicles, with the strongest mobile cable winch in the world – the FOECK Crawler – with up to 360 </w:t>
      </w:r>
      <w:proofErr w:type="spellStart"/>
      <w:r w:rsidRPr="00A80009">
        <w:rPr>
          <w:rFonts w:ascii="DIN-Regular" w:hAnsi="DIN-Regular"/>
          <w:lang w:val="en-US"/>
        </w:rPr>
        <w:t>tonnes</w:t>
      </w:r>
      <w:proofErr w:type="spellEnd"/>
      <w:r w:rsidRPr="00A80009">
        <w:rPr>
          <w:rFonts w:ascii="DIN-Regular" w:hAnsi="DIN-Regular"/>
          <w:lang w:val="en-US"/>
        </w:rPr>
        <w:t xml:space="preserve"> in the pulley. The winch vehicles support themselves on the terrain with a </w:t>
      </w:r>
      <w:proofErr w:type="spellStart"/>
      <w:r w:rsidRPr="00A80009">
        <w:rPr>
          <w:rFonts w:ascii="DIN-Regular" w:hAnsi="DIN-Regular"/>
          <w:lang w:val="en-US"/>
        </w:rPr>
        <w:t>stabiliser</w:t>
      </w:r>
      <w:proofErr w:type="spellEnd"/>
      <w:r w:rsidRPr="00A80009">
        <w:rPr>
          <w:rFonts w:ascii="DIN-Regular" w:hAnsi="DIN-Regular"/>
          <w:lang w:val="en-US"/>
        </w:rPr>
        <w:t xml:space="preserve"> plate so that they can apply the high tractive forces. The all-wheel drive laying plough itself is uniformly pulled by the winch machine by means of a cable. In doing so, it opens up the ground with its plough blade and lays the cables or pipes safely and carefully in the resulting cavity in the same work step. This allows up to 40 cables to be laid simultaneously or pipes with a maximum diameter of 630 mm to be safely laid in a s</w:t>
      </w:r>
      <w:r w:rsidR="00370B5B">
        <w:rPr>
          <w:rFonts w:ascii="DIN-Regular" w:hAnsi="DIN-Regular"/>
          <w:lang w:val="en-US"/>
        </w:rPr>
        <w:t>ingle work step at a depth of 2,</w:t>
      </w:r>
      <w:r w:rsidRPr="00A80009">
        <w:rPr>
          <w:rFonts w:ascii="DIN-Regular" w:hAnsi="DIN-Regular"/>
          <w:lang w:val="en-US"/>
        </w:rPr>
        <w:t xml:space="preserve">5 m in the ground. It does not matter whether the laying material is laid in a rocky or marshland area. The low bearing load of the winch vehicles with rubber tracks and the high tractive forces mean there are hardly any limits on the </w:t>
      </w:r>
      <w:proofErr w:type="gramStart"/>
      <w:r w:rsidRPr="00A80009">
        <w:rPr>
          <w:rFonts w:ascii="DIN-Regular" w:hAnsi="DIN-Regular"/>
          <w:lang w:val="en-US"/>
        </w:rPr>
        <w:t>system.</w:t>
      </w:r>
      <w:proofErr w:type="gramEnd"/>
      <w:r w:rsidRPr="00A80009">
        <w:rPr>
          <w:rFonts w:ascii="DIN-Regular" w:hAnsi="DIN-Regular"/>
          <w:lang w:val="en-US"/>
        </w:rPr>
        <w:t xml:space="preserve"> </w:t>
      </w:r>
    </w:p>
    <w:p w14:paraId="2818FDC0" w14:textId="77777777" w:rsidR="00A80009" w:rsidRPr="00A80009" w:rsidRDefault="00A80009" w:rsidP="00A80009">
      <w:pPr>
        <w:spacing w:after="120" w:line="360" w:lineRule="auto"/>
        <w:rPr>
          <w:rFonts w:ascii="DIN-Regular" w:hAnsi="DIN-Regular"/>
          <w:b/>
          <w:sz w:val="24"/>
          <w:szCs w:val="24"/>
          <w:lang w:val="en-US"/>
        </w:rPr>
      </w:pPr>
      <w:r w:rsidRPr="00A80009">
        <w:rPr>
          <w:rFonts w:ascii="DIN-Regular" w:hAnsi="DIN-Regular"/>
          <w:b/>
          <w:sz w:val="24"/>
          <w:lang w:val="en-US"/>
        </w:rPr>
        <w:t>Ecological and sustainable – no trench and minimum impact on the natural environment</w:t>
      </w:r>
    </w:p>
    <w:p w14:paraId="61CB6C44" w14:textId="086575C3" w:rsidR="00A80009" w:rsidRPr="00A80009" w:rsidRDefault="00A80009" w:rsidP="00A80009">
      <w:pPr>
        <w:spacing w:after="120" w:line="360" w:lineRule="auto"/>
        <w:rPr>
          <w:rFonts w:ascii="DIN-Regular" w:hAnsi="DIN-Regular"/>
          <w:lang w:val="en-US"/>
        </w:rPr>
      </w:pPr>
      <w:r w:rsidRPr="00A80009">
        <w:rPr>
          <w:rFonts w:ascii="DIN-Regular" w:hAnsi="DIN-Regular"/>
          <w:lang w:val="en-US"/>
        </w:rPr>
        <w:t xml:space="preserve">In addition to the high laying capacity, the FOECK laying system makes an impression thanks to its </w:t>
      </w:r>
      <w:proofErr w:type="spellStart"/>
      <w:r w:rsidRPr="00A80009">
        <w:rPr>
          <w:rFonts w:ascii="DIN-Regular" w:hAnsi="DIN-Regular"/>
          <w:lang w:val="en-US"/>
        </w:rPr>
        <w:t>favourable</w:t>
      </w:r>
      <w:proofErr w:type="spellEnd"/>
      <w:r w:rsidRPr="00A80009">
        <w:rPr>
          <w:rFonts w:ascii="DIN-Regular" w:hAnsi="DIN-Regular"/>
          <w:lang w:val="en-US"/>
        </w:rPr>
        <w:t xml:space="preserve"> ecological balance. With around 50 </w:t>
      </w:r>
      <w:r w:rsidR="00FE457A">
        <w:rPr>
          <w:rFonts w:ascii="DIN-Regular" w:hAnsi="DIN-Regular"/>
          <w:lang w:val="en-US"/>
        </w:rPr>
        <w:t>l of diesel fuel per 1.</w:t>
      </w:r>
      <w:r w:rsidRPr="00A80009">
        <w:rPr>
          <w:rFonts w:ascii="DIN-Regular" w:hAnsi="DIN-Regular"/>
          <w:lang w:val="en-US"/>
        </w:rPr>
        <w:t>000 m</w:t>
      </w:r>
      <w:r w:rsidR="00FE457A">
        <w:rPr>
          <w:rFonts w:ascii="DIN-Regular" w:hAnsi="DIN-Regular"/>
          <w:lang w:val="en-US"/>
        </w:rPr>
        <w:t>eters</w:t>
      </w:r>
      <w:r w:rsidRPr="00A80009">
        <w:rPr>
          <w:rFonts w:ascii="DIN-Regular" w:hAnsi="DIN-Regular"/>
          <w:lang w:val="en-US"/>
        </w:rPr>
        <w:t xml:space="preserve"> of installation path, it uses only a third of the fuel needed for laying with a </w:t>
      </w:r>
      <w:r w:rsidR="00FE457A">
        <w:rPr>
          <w:rFonts w:ascii="DIN-Regular" w:hAnsi="DIN-Regular"/>
          <w:lang w:val="en-US"/>
        </w:rPr>
        <w:t>trencher</w:t>
      </w:r>
      <w:r w:rsidRPr="00A80009">
        <w:rPr>
          <w:rFonts w:ascii="DIN-Regular" w:hAnsi="DIN-Regular"/>
          <w:lang w:val="en-US"/>
        </w:rPr>
        <w:t xml:space="preserve">, and only 10 percent of the fuel which would be used when laying with an excavator. </w:t>
      </w:r>
    </w:p>
    <w:p w14:paraId="54054B69" w14:textId="5C1D170F" w:rsidR="00A80009" w:rsidRPr="00A80009" w:rsidRDefault="00A80009" w:rsidP="00A80009">
      <w:pPr>
        <w:spacing w:after="120" w:line="360" w:lineRule="auto"/>
        <w:rPr>
          <w:rFonts w:ascii="DIN-Regular" w:hAnsi="DIN-Regular"/>
          <w:lang w:val="en-US"/>
        </w:rPr>
      </w:pPr>
      <w:r w:rsidRPr="00A80009">
        <w:rPr>
          <w:rFonts w:ascii="DIN-Regular" w:hAnsi="DIN-Regular"/>
          <w:lang w:val="en-US"/>
        </w:rPr>
        <w:t xml:space="preserve">What is more, the removal of trees and shrubs can be </w:t>
      </w:r>
      <w:r w:rsidR="00EC77B5" w:rsidRPr="00A80009">
        <w:rPr>
          <w:rFonts w:ascii="DIN-Regular" w:hAnsi="DIN-Regular"/>
          <w:lang w:val="en-US"/>
        </w:rPr>
        <w:t>minimized</w:t>
      </w:r>
      <w:r w:rsidRPr="00A80009">
        <w:rPr>
          <w:rFonts w:ascii="DIN-Regular" w:hAnsi="DIN-Regular"/>
          <w:lang w:val="en-US"/>
        </w:rPr>
        <w:t xml:space="preserve"> or avoided altogether. The laying </w:t>
      </w:r>
      <w:r w:rsidR="00EC77B5">
        <w:rPr>
          <w:rFonts w:ascii="DIN-Regular" w:hAnsi="DIN-Regular"/>
          <w:lang w:val="en-US"/>
        </w:rPr>
        <w:t xml:space="preserve">plough technology from Walter </w:t>
      </w:r>
      <w:proofErr w:type="spellStart"/>
      <w:r w:rsidR="00EC77B5">
        <w:rPr>
          <w:rFonts w:ascii="DIN-Regular" w:hAnsi="DIN-Regular"/>
          <w:lang w:val="en-US"/>
        </w:rPr>
        <w:t>Foe</w:t>
      </w:r>
      <w:r w:rsidRPr="00A80009">
        <w:rPr>
          <w:rFonts w:ascii="DIN-Regular" w:hAnsi="DIN-Regular"/>
          <w:lang w:val="en-US"/>
        </w:rPr>
        <w:t>ckersperger</w:t>
      </w:r>
      <w:proofErr w:type="spellEnd"/>
      <w:r w:rsidRPr="00A80009">
        <w:rPr>
          <w:rFonts w:ascii="DIN-Regular" w:hAnsi="DIN-Regular"/>
          <w:lang w:val="en-US"/>
        </w:rPr>
        <w:t xml:space="preserve"> also means that there is generally no need for preparatory work which damages the natural environment, such as removal of topsoil or changes to the ground structure by removing and then compacting the ground.</w:t>
      </w:r>
    </w:p>
    <w:p w14:paraId="6A2AEBC2" w14:textId="59162F0B" w:rsidR="00A80009" w:rsidRPr="00A80009" w:rsidRDefault="00A80009" w:rsidP="00A80009">
      <w:pPr>
        <w:spacing w:after="120" w:line="360" w:lineRule="auto"/>
        <w:rPr>
          <w:rFonts w:ascii="DIN-Regular" w:hAnsi="DIN-Regular"/>
          <w:lang w:val="en-US"/>
        </w:rPr>
      </w:pPr>
      <w:r w:rsidRPr="00A80009">
        <w:rPr>
          <w:rFonts w:ascii="DIN-Regular" w:hAnsi="DIN-Regular"/>
          <w:lang w:val="en-US"/>
        </w:rPr>
        <w:lastRenderedPageBreak/>
        <w:t xml:space="preserve">There are also </w:t>
      </w:r>
      <w:proofErr w:type="spellStart"/>
      <w:r w:rsidRPr="00A80009">
        <w:rPr>
          <w:rFonts w:ascii="DIN-Regular" w:hAnsi="DIN-Regular"/>
          <w:lang w:val="en-US"/>
        </w:rPr>
        <w:t>economical</w:t>
      </w:r>
      <w:proofErr w:type="spellEnd"/>
      <w:r w:rsidRPr="00A80009">
        <w:rPr>
          <w:rFonts w:ascii="DIN-Regular" w:hAnsi="DIN-Regular"/>
          <w:lang w:val="en-US"/>
        </w:rPr>
        <w:t xml:space="preserve"> benefits for all construction companies that work with the FOECK laying system around the world: As a time-consuming and expensive sand bed is not normally required when laying with a plough, and the cables and pipes are laid in the ground with an extremely h</w:t>
      </w:r>
      <w:r w:rsidR="00FE457A">
        <w:rPr>
          <w:rFonts w:ascii="DIN-Regular" w:hAnsi="DIN-Regular"/>
          <w:lang w:val="en-US"/>
        </w:rPr>
        <w:t>igh laying capacity of up to 10.</w:t>
      </w:r>
      <w:r w:rsidRPr="00A80009">
        <w:rPr>
          <w:rFonts w:ascii="DIN-Regular" w:hAnsi="DIN-Regular"/>
          <w:lang w:val="en-US"/>
        </w:rPr>
        <w:t>000 </w:t>
      </w:r>
      <w:r w:rsidR="00EC77B5" w:rsidRPr="00A80009">
        <w:rPr>
          <w:rFonts w:ascii="DIN-Regular" w:hAnsi="DIN-Regular"/>
          <w:lang w:val="en-US"/>
        </w:rPr>
        <w:t>meters</w:t>
      </w:r>
      <w:r w:rsidRPr="00A80009">
        <w:rPr>
          <w:rFonts w:ascii="DIN-Regular" w:hAnsi="DIN-Regular"/>
          <w:lang w:val="en-US"/>
        </w:rPr>
        <w:t xml:space="preserve"> per day in a single work step, the laying costs are very low compared with the alternative: using excavators or </w:t>
      </w:r>
      <w:r w:rsidR="00FE457A">
        <w:rPr>
          <w:rFonts w:ascii="DIN-Regular" w:hAnsi="DIN-Regular"/>
          <w:lang w:val="en-US"/>
        </w:rPr>
        <w:t>trencher</w:t>
      </w:r>
      <w:r w:rsidRPr="00A80009">
        <w:rPr>
          <w:rFonts w:ascii="DIN-Regular" w:hAnsi="DIN-Regular"/>
          <w:lang w:val="en-US"/>
        </w:rPr>
        <w:t xml:space="preserve">. The FOECK laying system is 20x quicker than any excavator and 5x quicker than using a </w:t>
      </w:r>
      <w:r w:rsidR="00FE457A">
        <w:rPr>
          <w:rFonts w:ascii="DIN-Regular" w:hAnsi="DIN-Regular"/>
          <w:lang w:val="en-US"/>
        </w:rPr>
        <w:t>trencher</w:t>
      </w:r>
      <w:r w:rsidRPr="00A80009">
        <w:rPr>
          <w:rFonts w:ascii="DIN-Regular" w:hAnsi="DIN-Regular"/>
          <w:lang w:val="en-US"/>
        </w:rPr>
        <w:t>.</w:t>
      </w:r>
    </w:p>
    <w:p w14:paraId="0BA371E8" w14:textId="77777777" w:rsidR="00A80009" w:rsidRPr="00A80009" w:rsidRDefault="00A80009" w:rsidP="00A80009">
      <w:pPr>
        <w:spacing w:after="120" w:line="360" w:lineRule="auto"/>
        <w:rPr>
          <w:rFonts w:ascii="DIN-Regular" w:hAnsi="DIN-Regular"/>
          <w:b/>
          <w:sz w:val="24"/>
          <w:szCs w:val="24"/>
          <w:lang w:val="en-US"/>
        </w:rPr>
      </w:pPr>
      <w:r w:rsidRPr="00A80009">
        <w:rPr>
          <w:rFonts w:ascii="DIN-Regular" w:hAnsi="DIN-Regular"/>
          <w:b/>
          <w:sz w:val="24"/>
          <w:lang w:val="en-US"/>
        </w:rPr>
        <w:t>New developments for BAUMA 2016</w:t>
      </w:r>
    </w:p>
    <w:p w14:paraId="1855917F" w14:textId="6695FA6D" w:rsidR="00A80009" w:rsidRPr="00A80009" w:rsidRDefault="00A80009" w:rsidP="00A80009">
      <w:pPr>
        <w:spacing w:after="120" w:line="360" w:lineRule="auto"/>
        <w:rPr>
          <w:rFonts w:ascii="DIN-Regular" w:hAnsi="DIN-Regular"/>
          <w:lang w:val="en-US"/>
        </w:rPr>
      </w:pPr>
      <w:r w:rsidRPr="00A80009">
        <w:rPr>
          <w:rFonts w:ascii="DIN-Regular" w:hAnsi="DIN-Regular"/>
          <w:lang w:val="en-US"/>
        </w:rPr>
        <w:t>In addition to numerou</w:t>
      </w:r>
      <w:r w:rsidR="00EC77B5">
        <w:rPr>
          <w:rFonts w:ascii="DIN-Regular" w:hAnsi="DIN-Regular"/>
          <w:lang w:val="en-US"/>
        </w:rPr>
        <w:t xml:space="preserve">s detail improvements, Walter </w:t>
      </w:r>
      <w:proofErr w:type="spellStart"/>
      <w:r w:rsidR="00EC77B5">
        <w:rPr>
          <w:rFonts w:ascii="DIN-Regular" w:hAnsi="DIN-Regular"/>
          <w:lang w:val="en-US"/>
        </w:rPr>
        <w:t>Foe</w:t>
      </w:r>
      <w:r w:rsidRPr="00A80009">
        <w:rPr>
          <w:rFonts w:ascii="DIN-Regular" w:hAnsi="DIN-Regular"/>
          <w:lang w:val="en-US"/>
        </w:rPr>
        <w:t>ckersperger</w:t>
      </w:r>
      <w:proofErr w:type="spellEnd"/>
      <w:r w:rsidRPr="00A80009">
        <w:rPr>
          <w:rFonts w:ascii="DIN-Regular" w:hAnsi="DIN-Regular"/>
          <w:lang w:val="en-US"/>
        </w:rPr>
        <w:t xml:space="preserve"> is presenting two significant new products at BAUMA 2016: </w:t>
      </w:r>
    </w:p>
    <w:p w14:paraId="25BB822A" w14:textId="7E8ABDD2" w:rsidR="00A80009" w:rsidRPr="00A80009" w:rsidRDefault="00A80009" w:rsidP="00A80009">
      <w:pPr>
        <w:pStyle w:val="Listenabsatz"/>
        <w:numPr>
          <w:ilvl w:val="0"/>
          <w:numId w:val="2"/>
        </w:numPr>
        <w:spacing w:after="120" w:line="360" w:lineRule="auto"/>
        <w:rPr>
          <w:rFonts w:ascii="DIN-Regular" w:hAnsi="DIN-Regular"/>
          <w:lang w:val="en-US"/>
        </w:rPr>
      </w:pPr>
      <w:r w:rsidRPr="00A80009">
        <w:rPr>
          <w:rFonts w:ascii="DIN-Regular" w:hAnsi="DIN-Regular"/>
          <w:lang w:val="en-US"/>
        </w:rPr>
        <w:t>The FOECK Plough FSP 280 with a double drawbar is currently the most powerful laying plough in the world. It uses the 360 </w:t>
      </w:r>
      <w:proofErr w:type="spellStart"/>
      <w:r w:rsidRPr="00A80009">
        <w:rPr>
          <w:rFonts w:ascii="DIN-Regular" w:hAnsi="DIN-Regular"/>
          <w:lang w:val="en-US"/>
        </w:rPr>
        <w:t>tonnes</w:t>
      </w:r>
      <w:proofErr w:type="spellEnd"/>
      <w:r w:rsidRPr="00A80009">
        <w:rPr>
          <w:rFonts w:ascii="DIN-Regular" w:hAnsi="DIN-Regular"/>
          <w:lang w:val="en-US"/>
        </w:rPr>
        <w:t xml:space="preserve"> of tractive force generated by two winch vehicles plus 20 </w:t>
      </w:r>
      <w:proofErr w:type="spellStart"/>
      <w:r w:rsidRPr="00A80009">
        <w:rPr>
          <w:rFonts w:ascii="DIN-Regular" w:hAnsi="DIN-Regular"/>
          <w:lang w:val="en-US"/>
        </w:rPr>
        <w:t>tonnes</w:t>
      </w:r>
      <w:proofErr w:type="spellEnd"/>
      <w:r w:rsidRPr="00A80009">
        <w:rPr>
          <w:rFonts w:ascii="DIN-Regular" w:hAnsi="DIN-Regular"/>
          <w:lang w:val="en-US"/>
        </w:rPr>
        <w:t xml:space="preserve"> from its own strong all-wheel drive, to evenly open up the ground and safely lay cables and pipes up</w:t>
      </w:r>
      <w:r w:rsidR="00FE457A">
        <w:rPr>
          <w:rFonts w:ascii="DIN-Regular" w:hAnsi="DIN-Regular"/>
          <w:lang w:val="en-US"/>
        </w:rPr>
        <w:t xml:space="preserve"> to 630 mm down to a depth of 2,</w:t>
      </w:r>
      <w:r w:rsidRPr="00A80009">
        <w:rPr>
          <w:rFonts w:ascii="DIN-Regular" w:hAnsi="DIN-Regular"/>
          <w:lang w:val="en-US"/>
        </w:rPr>
        <w:t>5 </w:t>
      </w:r>
      <w:r w:rsidR="00EC77B5" w:rsidRPr="00A80009">
        <w:rPr>
          <w:rFonts w:ascii="DIN-Regular" w:hAnsi="DIN-Regular"/>
          <w:lang w:val="en-US"/>
        </w:rPr>
        <w:t>meters</w:t>
      </w:r>
      <w:r w:rsidRPr="00A80009">
        <w:rPr>
          <w:rFonts w:ascii="DIN-Regular" w:hAnsi="DIN-Regular"/>
          <w:lang w:val="en-US"/>
        </w:rPr>
        <w:t xml:space="preserve">. </w:t>
      </w:r>
    </w:p>
    <w:p w14:paraId="257D549C" w14:textId="77777777" w:rsidR="00A80009" w:rsidRPr="00A80009" w:rsidRDefault="00A80009" w:rsidP="00A80009">
      <w:pPr>
        <w:pStyle w:val="Listenabsatz"/>
        <w:numPr>
          <w:ilvl w:val="0"/>
          <w:numId w:val="2"/>
        </w:numPr>
        <w:spacing w:after="120" w:line="360" w:lineRule="auto"/>
        <w:rPr>
          <w:rFonts w:ascii="DIN-Regular" w:hAnsi="DIN-Regular"/>
          <w:lang w:val="en-US"/>
        </w:rPr>
      </w:pPr>
      <w:r w:rsidRPr="00A80009">
        <w:rPr>
          <w:rFonts w:ascii="DIN-Regular" w:hAnsi="DIN-Regular"/>
          <w:lang w:val="en-US"/>
        </w:rPr>
        <w:t>For the first time, an innovative remote control system enables the machine operator to reliably control the entire laying plough on difficult terrain, even outside the driver's cab. As a result, the laying system is even safer and easier to use and can be fully operated by just 2 people.</w:t>
      </w:r>
    </w:p>
    <w:p w14:paraId="5423A5DC" w14:textId="77777777" w:rsidR="00A80009" w:rsidRPr="00A80009" w:rsidRDefault="00A80009" w:rsidP="00A80009">
      <w:pPr>
        <w:spacing w:after="120" w:line="360" w:lineRule="auto"/>
        <w:ind w:left="360"/>
        <w:rPr>
          <w:rFonts w:ascii="DIN-Regular" w:hAnsi="DIN-Regular"/>
          <w:lang w:val="en-US"/>
        </w:rPr>
      </w:pPr>
    </w:p>
    <w:p w14:paraId="3359E7B3" w14:textId="77777777" w:rsidR="00EC77B5" w:rsidRPr="00A0102D" w:rsidRDefault="00EC77B5" w:rsidP="00EC77B5">
      <w:pPr>
        <w:spacing w:after="120" w:line="360" w:lineRule="auto"/>
        <w:rPr>
          <w:rFonts w:ascii="DIN-Regular" w:hAnsi="DIN-Regular"/>
          <w:b/>
          <w:sz w:val="24"/>
          <w:szCs w:val="24"/>
          <w:lang w:val="en-US"/>
        </w:rPr>
      </w:pPr>
      <w:r w:rsidRPr="00A0102D">
        <w:rPr>
          <w:rFonts w:ascii="DIN-Regular" w:hAnsi="DIN-Regular"/>
          <w:b/>
          <w:sz w:val="24"/>
          <w:lang w:val="en-US"/>
        </w:rPr>
        <w:t xml:space="preserve">Walter </w:t>
      </w:r>
      <w:proofErr w:type="spellStart"/>
      <w:r w:rsidRPr="00A0102D">
        <w:rPr>
          <w:rFonts w:ascii="DIN-Regular" w:hAnsi="DIN-Regular"/>
          <w:b/>
          <w:sz w:val="24"/>
          <w:lang w:val="en-US"/>
        </w:rPr>
        <w:t>Foeckersperger</w:t>
      </w:r>
      <w:proofErr w:type="spellEnd"/>
      <w:r w:rsidRPr="00A0102D">
        <w:rPr>
          <w:rFonts w:ascii="DIN-Regular" w:hAnsi="DIN-Regular"/>
          <w:b/>
          <w:sz w:val="24"/>
          <w:lang w:val="en-US"/>
        </w:rPr>
        <w:t>, the company</w:t>
      </w:r>
    </w:p>
    <w:p w14:paraId="1B1A96AC" w14:textId="77777777" w:rsidR="00EC77B5" w:rsidRPr="00A0102D" w:rsidRDefault="00EC77B5" w:rsidP="00EC77B5">
      <w:pPr>
        <w:spacing w:after="120" w:line="360" w:lineRule="auto"/>
        <w:rPr>
          <w:rFonts w:ascii="DIN-Regular" w:hAnsi="DIN-Regular"/>
          <w:lang w:val="en-US"/>
        </w:rPr>
      </w:pPr>
      <w:r w:rsidRPr="00A0102D">
        <w:rPr>
          <w:rFonts w:ascii="DIN-Regular" w:hAnsi="DIN-Regular"/>
          <w:lang w:val="en-US"/>
        </w:rPr>
        <w:t xml:space="preserve">As a manufacturer of special machinery, Walter </w:t>
      </w:r>
      <w:proofErr w:type="spellStart"/>
      <w:r w:rsidRPr="00A0102D">
        <w:rPr>
          <w:rFonts w:ascii="DIN-Regular" w:hAnsi="DIN-Regular"/>
          <w:lang w:val="en-US"/>
        </w:rPr>
        <w:t>Foeckersperger</w:t>
      </w:r>
      <w:proofErr w:type="spellEnd"/>
      <w:r w:rsidRPr="00A0102D">
        <w:rPr>
          <w:rFonts w:ascii="DIN-Regular" w:hAnsi="DIN-Regular"/>
          <w:lang w:val="en-US"/>
        </w:rPr>
        <w:t xml:space="preserve"> GmbH develops innovative systems for trenchless laying of cables and pipes. With its high-performance laying systems, the medium-sized family company from </w:t>
      </w:r>
      <w:proofErr w:type="spellStart"/>
      <w:r w:rsidRPr="00A0102D">
        <w:rPr>
          <w:rFonts w:ascii="DIN-Regular" w:hAnsi="DIN-Regular"/>
          <w:lang w:val="en-US"/>
        </w:rPr>
        <w:t>Pauluszell</w:t>
      </w:r>
      <w:proofErr w:type="spellEnd"/>
      <w:r w:rsidRPr="00A0102D">
        <w:rPr>
          <w:rFonts w:ascii="DIN-Regular" w:hAnsi="DIN-Regular"/>
          <w:lang w:val="en-US"/>
        </w:rPr>
        <w:t xml:space="preserve">, Bavaria is a top innovator and world market leader with over 55 years of experience in this field. </w:t>
      </w:r>
    </w:p>
    <w:p w14:paraId="6612F363" w14:textId="77777777" w:rsidR="00EC77B5" w:rsidRPr="00A0102D" w:rsidRDefault="00EC77B5" w:rsidP="00EC77B5">
      <w:pPr>
        <w:spacing w:after="120" w:line="360" w:lineRule="auto"/>
        <w:rPr>
          <w:rFonts w:ascii="DIN-Regular" w:hAnsi="DIN-Regular"/>
          <w:lang w:val="en-US"/>
        </w:rPr>
      </w:pPr>
      <w:r w:rsidRPr="00A0102D">
        <w:rPr>
          <w:rFonts w:ascii="DIN-Regular" w:hAnsi="DIN-Regular"/>
          <w:lang w:val="en-US"/>
        </w:rPr>
        <w:t xml:space="preserve">Today, FOECK cable plough systems are used by numerous customers on every continent, and are held in high regard. To date, the laying systems already sold by Walter </w:t>
      </w:r>
      <w:proofErr w:type="spellStart"/>
      <w:r>
        <w:rPr>
          <w:rFonts w:ascii="DIN-Regular" w:hAnsi="DIN-Regular"/>
          <w:lang w:val="en-US"/>
        </w:rPr>
        <w:t>Foe</w:t>
      </w:r>
      <w:r w:rsidRPr="00A0102D">
        <w:rPr>
          <w:rFonts w:ascii="DIN-Regular" w:hAnsi="DIN-Regular"/>
          <w:lang w:val="en-US"/>
        </w:rPr>
        <w:t>ckersperger</w:t>
      </w:r>
      <w:proofErr w:type="spellEnd"/>
      <w:r w:rsidRPr="00A0102D">
        <w:rPr>
          <w:rFonts w:ascii="DIN-Regular" w:hAnsi="DIN-Regular"/>
          <w:lang w:val="en-US"/>
        </w:rPr>
        <w:t xml:space="preserve"> have laid more than 380,000 km of cables and pipes in the ground around the world.</w:t>
      </w:r>
    </w:p>
    <w:p w14:paraId="001011EF" w14:textId="77777777" w:rsidR="00EC77B5" w:rsidRPr="00A0102D" w:rsidRDefault="00EC77B5" w:rsidP="00EC77B5">
      <w:pPr>
        <w:spacing w:after="120" w:line="360" w:lineRule="auto"/>
        <w:rPr>
          <w:rFonts w:ascii="DIN-Regular" w:hAnsi="DIN-Regular"/>
          <w:lang w:val="en-US"/>
        </w:rPr>
      </w:pPr>
      <w:r w:rsidRPr="00A0102D">
        <w:rPr>
          <w:rFonts w:ascii="DIN-Regular" w:hAnsi="DIN-Regular"/>
          <w:lang w:val="en-US"/>
        </w:rPr>
        <w:t>The medium-sized family company was founded in 1931 and today it is run by the third generation of the family; by Dipl.-</w:t>
      </w:r>
      <w:proofErr w:type="spellStart"/>
      <w:r w:rsidRPr="00A0102D">
        <w:rPr>
          <w:rFonts w:ascii="DIN-Regular" w:hAnsi="DIN-Regular"/>
          <w:lang w:val="en-US"/>
        </w:rPr>
        <w:t>Ing</w:t>
      </w:r>
      <w:proofErr w:type="spellEnd"/>
      <w:r w:rsidRPr="00A0102D">
        <w:rPr>
          <w:rFonts w:ascii="DIN-Regular" w:hAnsi="DIN-Regular"/>
          <w:lang w:val="en-US"/>
        </w:rPr>
        <w:t xml:space="preserve">. Walter </w:t>
      </w:r>
      <w:proofErr w:type="spellStart"/>
      <w:r w:rsidRPr="00A0102D">
        <w:rPr>
          <w:rFonts w:ascii="DIN-Regular" w:hAnsi="DIN-Regular"/>
          <w:lang w:val="en-US"/>
        </w:rPr>
        <w:t>Foeckersperger</w:t>
      </w:r>
      <w:proofErr w:type="spellEnd"/>
      <w:r w:rsidRPr="00A0102D">
        <w:rPr>
          <w:rFonts w:ascii="DIN-Regular" w:hAnsi="DIN-Regular"/>
          <w:lang w:val="en-US"/>
        </w:rPr>
        <w:t xml:space="preserve">. In addition to the high level of technological expertise, Walter </w:t>
      </w:r>
      <w:proofErr w:type="spellStart"/>
      <w:r w:rsidRPr="00A0102D">
        <w:rPr>
          <w:rFonts w:ascii="DIN-Regular" w:hAnsi="DIN-Regular"/>
          <w:lang w:val="en-US"/>
        </w:rPr>
        <w:t>Foeckersperger</w:t>
      </w:r>
      <w:proofErr w:type="spellEnd"/>
      <w:r w:rsidRPr="00A0102D">
        <w:rPr>
          <w:rFonts w:ascii="DIN-Regular" w:hAnsi="DIN-Regular"/>
          <w:lang w:val="en-US"/>
        </w:rPr>
        <w:t xml:space="preserve"> GmbH is </w:t>
      </w:r>
      <w:proofErr w:type="spellStart"/>
      <w:r w:rsidRPr="00A0102D">
        <w:rPr>
          <w:rFonts w:ascii="DIN-Regular" w:hAnsi="DIN-Regular"/>
          <w:lang w:val="en-US"/>
        </w:rPr>
        <w:t>characterised</w:t>
      </w:r>
      <w:proofErr w:type="spellEnd"/>
      <w:r w:rsidRPr="00A0102D">
        <w:rPr>
          <w:rFonts w:ascii="DIN-Regular" w:hAnsi="DIN-Regular"/>
          <w:lang w:val="en-US"/>
        </w:rPr>
        <w:t xml:space="preserve"> by both a desire and commitment to produce outstanding technology for people and to protect the environment. </w:t>
      </w:r>
    </w:p>
    <w:p w14:paraId="44D7270A" w14:textId="77777777" w:rsidR="00EC77B5" w:rsidRDefault="00EC77B5" w:rsidP="00EC77B5">
      <w:pPr>
        <w:spacing w:after="120" w:line="360" w:lineRule="auto"/>
        <w:rPr>
          <w:rFonts w:ascii="DIN-Regular" w:hAnsi="DIN-Regular"/>
          <w:lang w:val="en-US"/>
        </w:rPr>
      </w:pPr>
    </w:p>
    <w:p w14:paraId="36FD5913" w14:textId="77777777" w:rsidR="00EC77B5" w:rsidRDefault="00EC77B5" w:rsidP="00EC77B5">
      <w:pPr>
        <w:spacing w:after="120" w:line="360" w:lineRule="auto"/>
        <w:rPr>
          <w:rFonts w:ascii="DIN-Regular" w:hAnsi="DIN-Regular"/>
          <w:lang w:val="en-US"/>
        </w:rPr>
      </w:pPr>
    </w:p>
    <w:p w14:paraId="304F06EB" w14:textId="77777777" w:rsidR="00EC77B5" w:rsidRPr="00A0102D" w:rsidRDefault="00EC77B5" w:rsidP="00EC77B5">
      <w:pPr>
        <w:spacing w:after="120" w:line="360" w:lineRule="auto"/>
        <w:rPr>
          <w:rFonts w:ascii="DIN-Regular" w:hAnsi="DIN-Regular"/>
          <w:lang w:val="en-US"/>
        </w:rPr>
      </w:pPr>
    </w:p>
    <w:p w14:paraId="0D0174AF" w14:textId="77777777" w:rsidR="00EC77B5" w:rsidRPr="00A0102D" w:rsidRDefault="00EC77B5" w:rsidP="00EC77B5">
      <w:pPr>
        <w:spacing w:after="120" w:line="360" w:lineRule="auto"/>
        <w:rPr>
          <w:rFonts w:ascii="DIN-Regular" w:hAnsi="DIN-Regula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2"/>
        <w:gridCol w:w="4870"/>
      </w:tblGrid>
      <w:tr w:rsidR="00EC77B5" w:rsidRPr="00A0102D" w14:paraId="6FC9B8C1" w14:textId="77777777" w:rsidTr="00E4294D">
        <w:tc>
          <w:tcPr>
            <w:tcW w:w="4219" w:type="dxa"/>
          </w:tcPr>
          <w:p w14:paraId="0BE61ADE" w14:textId="77777777" w:rsidR="00EC77B5" w:rsidRPr="00A0102D" w:rsidRDefault="00EC77B5" w:rsidP="00E4294D">
            <w:pPr>
              <w:spacing w:after="120" w:line="360" w:lineRule="auto"/>
              <w:rPr>
                <w:rFonts w:ascii="DIN-Regular" w:hAnsi="DIN-Regular"/>
                <w:b/>
                <w:sz w:val="24"/>
                <w:szCs w:val="24"/>
                <w:lang w:val="en-US"/>
              </w:rPr>
            </w:pPr>
            <w:r w:rsidRPr="00A0102D">
              <w:rPr>
                <w:rFonts w:ascii="DIN-Regular" w:hAnsi="DIN-Regular"/>
                <w:b/>
                <w:sz w:val="24"/>
                <w:lang w:val="en-US"/>
              </w:rPr>
              <w:lastRenderedPageBreak/>
              <w:t>Manufacturer press contact:</w:t>
            </w:r>
          </w:p>
        </w:tc>
        <w:tc>
          <w:tcPr>
            <w:tcW w:w="4961" w:type="dxa"/>
          </w:tcPr>
          <w:p w14:paraId="15A18075" w14:textId="77777777" w:rsidR="00EC77B5" w:rsidRPr="00A0102D" w:rsidRDefault="00EC77B5" w:rsidP="00E4294D">
            <w:pPr>
              <w:spacing w:after="120" w:line="360" w:lineRule="auto"/>
              <w:rPr>
                <w:rFonts w:ascii="DIN-Regular" w:hAnsi="DIN-Regular"/>
                <w:b/>
                <w:sz w:val="24"/>
                <w:szCs w:val="24"/>
                <w:lang w:val="en-US"/>
              </w:rPr>
            </w:pPr>
            <w:r w:rsidRPr="00A0102D">
              <w:rPr>
                <w:rFonts w:ascii="DIN-Regular" w:hAnsi="DIN-Regular"/>
                <w:b/>
                <w:sz w:val="24"/>
                <w:lang w:val="en-US"/>
              </w:rPr>
              <w:t>Agency press contact:</w:t>
            </w:r>
          </w:p>
        </w:tc>
      </w:tr>
      <w:tr w:rsidR="00EC77B5" w:rsidRPr="00A0102D" w14:paraId="460C66A7" w14:textId="77777777" w:rsidTr="00E4294D">
        <w:tc>
          <w:tcPr>
            <w:tcW w:w="4219" w:type="dxa"/>
          </w:tcPr>
          <w:p w14:paraId="28C1C36B" w14:textId="77777777" w:rsidR="00EC77B5" w:rsidRPr="00A0102D" w:rsidRDefault="00EC77B5" w:rsidP="00E4294D">
            <w:pPr>
              <w:spacing w:after="120" w:line="360" w:lineRule="auto"/>
              <w:rPr>
                <w:rFonts w:ascii="DIN-Regular" w:hAnsi="DIN-Regular"/>
                <w:lang w:val="en-US"/>
              </w:rPr>
            </w:pPr>
            <w:r w:rsidRPr="00A0102D">
              <w:rPr>
                <w:rFonts w:ascii="DIN-Regular" w:hAnsi="DIN-Regular"/>
                <w:lang w:val="en-US"/>
              </w:rPr>
              <w:t xml:space="preserve">Walter </w:t>
            </w:r>
            <w:proofErr w:type="spellStart"/>
            <w:r w:rsidRPr="00A0102D">
              <w:rPr>
                <w:rFonts w:ascii="DIN-Regular" w:hAnsi="DIN-Regular"/>
                <w:lang w:val="en-US"/>
              </w:rPr>
              <w:t>Foeckersperger</w:t>
            </w:r>
            <w:proofErr w:type="spellEnd"/>
            <w:r w:rsidRPr="00A0102D">
              <w:rPr>
                <w:rFonts w:ascii="DIN-Regular" w:hAnsi="DIN-Regular"/>
                <w:lang w:val="en-US"/>
              </w:rPr>
              <w:t xml:space="preserve"> GmbH</w:t>
            </w:r>
          </w:p>
        </w:tc>
        <w:tc>
          <w:tcPr>
            <w:tcW w:w="4961" w:type="dxa"/>
          </w:tcPr>
          <w:p w14:paraId="2C72AABA" w14:textId="77777777" w:rsidR="00EC77B5" w:rsidRPr="00A0102D" w:rsidRDefault="00EC77B5" w:rsidP="00E4294D">
            <w:pPr>
              <w:spacing w:after="120" w:line="360" w:lineRule="auto"/>
              <w:rPr>
                <w:rFonts w:ascii="DIN-Regular" w:hAnsi="DIN-Regular"/>
                <w:lang w:val="en-US"/>
              </w:rPr>
            </w:pPr>
            <w:proofErr w:type="spellStart"/>
            <w:r w:rsidRPr="00A0102D">
              <w:rPr>
                <w:rFonts w:ascii="DIN-Regular" w:hAnsi="DIN-Regular"/>
                <w:lang w:val="en-US"/>
              </w:rPr>
              <w:t>InVIA</w:t>
            </w:r>
            <w:proofErr w:type="spellEnd"/>
            <w:r w:rsidRPr="00A0102D">
              <w:rPr>
                <w:rFonts w:ascii="DIN-Regular" w:hAnsi="DIN-Regular"/>
                <w:lang w:val="en-US"/>
              </w:rPr>
              <w:t xml:space="preserve"> Marketing GmbH</w:t>
            </w:r>
          </w:p>
        </w:tc>
      </w:tr>
      <w:tr w:rsidR="00EC77B5" w:rsidRPr="00A0102D" w14:paraId="06CDE47D" w14:textId="77777777" w:rsidTr="00E4294D">
        <w:tc>
          <w:tcPr>
            <w:tcW w:w="4219" w:type="dxa"/>
          </w:tcPr>
          <w:p w14:paraId="64CB00A3" w14:textId="77777777" w:rsidR="00EC77B5" w:rsidRPr="00A0102D" w:rsidRDefault="00EC77B5" w:rsidP="00E4294D">
            <w:pPr>
              <w:spacing w:after="120" w:line="360" w:lineRule="auto"/>
              <w:rPr>
                <w:rFonts w:ascii="DIN-Regular" w:hAnsi="DIN-Regular"/>
                <w:lang w:val="en-US"/>
              </w:rPr>
            </w:pPr>
            <w:r w:rsidRPr="00A0102D">
              <w:rPr>
                <w:rFonts w:ascii="DIN-Regular" w:hAnsi="DIN-Regular"/>
                <w:lang w:val="en-US"/>
              </w:rPr>
              <w:t xml:space="preserve">Bernhard </w:t>
            </w:r>
            <w:proofErr w:type="spellStart"/>
            <w:r w:rsidRPr="00A0102D">
              <w:rPr>
                <w:rFonts w:ascii="DIN-Regular" w:hAnsi="DIN-Regular"/>
                <w:lang w:val="en-US"/>
              </w:rPr>
              <w:t>Foeckersperger</w:t>
            </w:r>
            <w:proofErr w:type="spellEnd"/>
          </w:p>
        </w:tc>
        <w:tc>
          <w:tcPr>
            <w:tcW w:w="4961" w:type="dxa"/>
          </w:tcPr>
          <w:p w14:paraId="5AE4639A" w14:textId="77777777" w:rsidR="00EC77B5" w:rsidRPr="00A0102D" w:rsidRDefault="00EC77B5" w:rsidP="00E4294D">
            <w:pPr>
              <w:spacing w:after="120" w:line="360" w:lineRule="auto"/>
              <w:rPr>
                <w:rFonts w:ascii="DIN-Regular" w:hAnsi="DIN-Regular"/>
                <w:lang w:val="en-US"/>
              </w:rPr>
            </w:pPr>
            <w:r w:rsidRPr="00A0102D">
              <w:rPr>
                <w:rFonts w:ascii="DIN-Regular" w:hAnsi="DIN-Regular"/>
                <w:lang w:val="en-US"/>
              </w:rPr>
              <w:t xml:space="preserve">Michael </w:t>
            </w:r>
            <w:proofErr w:type="spellStart"/>
            <w:r w:rsidRPr="00A0102D">
              <w:rPr>
                <w:rFonts w:ascii="DIN-Regular" w:hAnsi="DIN-Regular"/>
                <w:lang w:val="en-US"/>
              </w:rPr>
              <w:t>Himmelstoss</w:t>
            </w:r>
            <w:proofErr w:type="spellEnd"/>
          </w:p>
        </w:tc>
      </w:tr>
      <w:tr w:rsidR="00EC77B5" w:rsidRPr="00A0102D" w14:paraId="43697AB7" w14:textId="77777777" w:rsidTr="00E4294D">
        <w:tc>
          <w:tcPr>
            <w:tcW w:w="4219" w:type="dxa"/>
          </w:tcPr>
          <w:p w14:paraId="23C34536" w14:textId="77777777" w:rsidR="00EC77B5" w:rsidRPr="00A0102D" w:rsidRDefault="00EC77B5" w:rsidP="00E4294D">
            <w:pPr>
              <w:spacing w:after="120" w:line="360" w:lineRule="auto"/>
              <w:rPr>
                <w:rFonts w:ascii="DIN-Regular" w:hAnsi="DIN-Regular"/>
                <w:lang w:val="en-US"/>
              </w:rPr>
            </w:pPr>
            <w:r w:rsidRPr="00A0102D">
              <w:rPr>
                <w:rFonts w:ascii="DIN-Regular" w:hAnsi="DIN-Regular"/>
                <w:lang w:val="en-US"/>
              </w:rPr>
              <w:t>Tel. +49(0)8742 919190</w:t>
            </w:r>
          </w:p>
        </w:tc>
        <w:tc>
          <w:tcPr>
            <w:tcW w:w="4961" w:type="dxa"/>
          </w:tcPr>
          <w:p w14:paraId="1542EC21" w14:textId="77777777" w:rsidR="00EC77B5" w:rsidRPr="00A0102D" w:rsidRDefault="00EC77B5" w:rsidP="00E4294D">
            <w:pPr>
              <w:spacing w:after="120" w:line="360" w:lineRule="auto"/>
              <w:rPr>
                <w:rFonts w:ascii="DIN-Regular" w:eastAsia="MingLiU" w:hAnsi="DIN-Regular" w:cs="MingLiU"/>
                <w:lang w:val="en-US"/>
              </w:rPr>
            </w:pPr>
            <w:r w:rsidRPr="00A0102D">
              <w:rPr>
                <w:rFonts w:ascii="DIN-Regular" w:hAnsi="DIN-Regular"/>
                <w:lang w:val="en-US"/>
              </w:rPr>
              <w:t>Tel. +49 (0)89 38 99 99 29</w:t>
            </w:r>
          </w:p>
        </w:tc>
      </w:tr>
      <w:tr w:rsidR="00EC77B5" w:rsidRPr="00A0102D" w14:paraId="3BEBAF42" w14:textId="77777777" w:rsidTr="00E4294D">
        <w:tc>
          <w:tcPr>
            <w:tcW w:w="4219" w:type="dxa"/>
          </w:tcPr>
          <w:p w14:paraId="40959852" w14:textId="77777777" w:rsidR="00EC77B5" w:rsidRPr="00A0102D" w:rsidRDefault="00DA2216" w:rsidP="00E4294D">
            <w:pPr>
              <w:spacing w:after="120" w:line="360" w:lineRule="auto"/>
              <w:rPr>
                <w:rStyle w:val="Link"/>
                <w:rFonts w:ascii="DIN-Regular" w:hAnsi="DIN-Regular"/>
                <w:color w:val="auto"/>
                <w:u w:val="none"/>
                <w:lang w:val="en-US"/>
              </w:rPr>
            </w:pPr>
            <w:hyperlink r:id="rId6">
              <w:r w:rsidR="00EC77B5" w:rsidRPr="00A0102D">
                <w:rPr>
                  <w:rStyle w:val="Link"/>
                  <w:rFonts w:ascii="DIN-Regular" w:hAnsi="DIN-Regular"/>
                  <w:color w:val="auto"/>
                  <w:u w:val="none"/>
                  <w:lang w:val="en-US"/>
                </w:rPr>
                <w:t>bernhard.foeckersperger@foeck.com</w:t>
              </w:r>
            </w:hyperlink>
          </w:p>
        </w:tc>
        <w:tc>
          <w:tcPr>
            <w:tcW w:w="4961" w:type="dxa"/>
          </w:tcPr>
          <w:p w14:paraId="46015376" w14:textId="1D45585F" w:rsidR="00EC77B5" w:rsidRPr="00A0102D" w:rsidRDefault="00EC77B5" w:rsidP="00E4294D">
            <w:pPr>
              <w:spacing w:after="120" w:line="360" w:lineRule="auto"/>
              <w:rPr>
                <w:rFonts w:ascii="DIN-Regular" w:hAnsi="DIN-Regular"/>
                <w:lang w:val="en-US"/>
              </w:rPr>
            </w:pPr>
            <w:r w:rsidRPr="00A0102D">
              <w:rPr>
                <w:rStyle w:val="Link"/>
                <w:rFonts w:ascii="DIN-Regular" w:hAnsi="DIN-Regular"/>
                <w:color w:val="auto"/>
                <w:u w:val="none"/>
                <w:lang w:val="en-US"/>
              </w:rPr>
              <w:t>micha</w:t>
            </w:r>
            <w:r w:rsidR="00DA2216">
              <w:rPr>
                <w:rStyle w:val="Link"/>
                <w:rFonts w:ascii="DIN-Regular" w:hAnsi="DIN-Regular"/>
                <w:color w:val="auto"/>
                <w:u w:val="none"/>
                <w:lang w:val="en-US"/>
              </w:rPr>
              <w:t>el.himmelstoss@invia-marketing.de</w:t>
            </w:r>
          </w:p>
        </w:tc>
      </w:tr>
      <w:tr w:rsidR="00EC77B5" w:rsidRPr="00A0102D" w14:paraId="00CB8868" w14:textId="77777777" w:rsidTr="00E4294D">
        <w:tc>
          <w:tcPr>
            <w:tcW w:w="4219" w:type="dxa"/>
          </w:tcPr>
          <w:p w14:paraId="5BAF4533" w14:textId="77777777" w:rsidR="00EC77B5" w:rsidRPr="00A0102D" w:rsidRDefault="00DA2216" w:rsidP="00E4294D">
            <w:pPr>
              <w:spacing w:after="120" w:line="360" w:lineRule="auto"/>
              <w:rPr>
                <w:rStyle w:val="Link"/>
                <w:rFonts w:ascii="DIN-Regular" w:hAnsi="DIN-Regular"/>
                <w:color w:val="auto"/>
                <w:u w:val="none"/>
                <w:lang w:val="en-US"/>
              </w:rPr>
            </w:pPr>
            <w:hyperlink r:id="rId7">
              <w:r w:rsidR="00EC77B5" w:rsidRPr="00A0102D">
                <w:rPr>
                  <w:rStyle w:val="Link"/>
                  <w:rFonts w:ascii="DIN-Regular" w:hAnsi="DIN-Regular"/>
                  <w:color w:val="auto"/>
                  <w:u w:val="none"/>
                  <w:lang w:val="en-US"/>
                </w:rPr>
                <w:t>www.foeck.com</w:t>
              </w:r>
            </w:hyperlink>
          </w:p>
        </w:tc>
        <w:tc>
          <w:tcPr>
            <w:tcW w:w="4961" w:type="dxa"/>
          </w:tcPr>
          <w:p w14:paraId="6DFEA7A4" w14:textId="77777777" w:rsidR="00EC77B5" w:rsidRPr="00A0102D" w:rsidRDefault="00DA2216" w:rsidP="00E4294D">
            <w:pPr>
              <w:spacing w:after="120" w:line="360" w:lineRule="auto"/>
              <w:rPr>
                <w:rStyle w:val="Link"/>
                <w:rFonts w:ascii="DIN-Regular" w:hAnsi="DIN-Regular"/>
                <w:color w:val="auto"/>
                <w:u w:val="none"/>
                <w:lang w:val="en-US"/>
              </w:rPr>
            </w:pPr>
            <w:hyperlink r:id="rId8" w:history="1">
              <w:r w:rsidR="00EC77B5" w:rsidRPr="00A0102D">
                <w:rPr>
                  <w:rStyle w:val="Link"/>
                  <w:rFonts w:ascii="DIN-Regular" w:hAnsi="DIN-Regular"/>
                  <w:color w:val="000000" w:themeColor="text1"/>
                  <w:u w:val="none"/>
                  <w:lang w:val="en-US"/>
                </w:rPr>
                <w:t>www.invia-marketing.de</w:t>
              </w:r>
            </w:hyperlink>
          </w:p>
          <w:p w14:paraId="5D7230EB" w14:textId="77777777" w:rsidR="00EC77B5" w:rsidRPr="00A0102D" w:rsidRDefault="00EC77B5" w:rsidP="00E4294D">
            <w:pPr>
              <w:spacing w:after="120" w:line="360" w:lineRule="auto"/>
              <w:rPr>
                <w:rFonts w:ascii="DIN-Regular" w:hAnsi="DIN-Regular"/>
                <w:lang w:val="en-US"/>
              </w:rPr>
            </w:pPr>
          </w:p>
        </w:tc>
      </w:tr>
    </w:tbl>
    <w:p w14:paraId="22F141BD" w14:textId="1D84C37B" w:rsidR="0066431B" w:rsidRPr="00A80009" w:rsidRDefault="0066431B" w:rsidP="008E7AEF">
      <w:pPr>
        <w:spacing w:after="120" w:line="360" w:lineRule="auto"/>
        <w:rPr>
          <w:rStyle w:val="Link"/>
          <w:rFonts w:ascii="DIN-Regular" w:hAnsi="DIN-Regular"/>
          <w:color w:val="auto"/>
          <w:u w:val="none"/>
          <w:lang w:val="en-US"/>
        </w:rPr>
      </w:pPr>
    </w:p>
    <w:p w14:paraId="1C73C0BC" w14:textId="5C545A41" w:rsidR="0066431B" w:rsidRPr="00A80009" w:rsidRDefault="00EC77B5" w:rsidP="008E7AEF">
      <w:pPr>
        <w:spacing w:after="120" w:line="360" w:lineRule="auto"/>
        <w:rPr>
          <w:rStyle w:val="Link"/>
          <w:rFonts w:ascii="DIN-Regular" w:hAnsi="DIN-Regular"/>
          <w:b/>
          <w:color w:val="auto"/>
          <w:u w:val="none"/>
          <w:lang w:val="en-US"/>
        </w:rPr>
      </w:pPr>
      <w:r>
        <w:rPr>
          <w:rStyle w:val="Link"/>
          <w:rFonts w:ascii="DIN-Regular" w:hAnsi="DIN-Regular"/>
          <w:b/>
          <w:color w:val="auto"/>
          <w:u w:val="none"/>
          <w:lang w:val="en-US"/>
        </w:rPr>
        <w:t>Images</w:t>
      </w:r>
      <w:r w:rsidR="0066431B" w:rsidRPr="00A80009">
        <w:rPr>
          <w:rStyle w:val="Link"/>
          <w:rFonts w:ascii="DIN-Regular" w:hAnsi="DIN-Regular"/>
          <w:b/>
          <w:color w:val="auto"/>
          <w:u w:val="none"/>
          <w:lang w:val="en-US"/>
        </w:rPr>
        <w:t>:</w:t>
      </w:r>
    </w:p>
    <w:p w14:paraId="6111C71E" w14:textId="5C6F9479" w:rsidR="00242E14" w:rsidRDefault="00733D91" w:rsidP="00242E14">
      <w:pPr>
        <w:spacing w:after="120" w:line="360" w:lineRule="auto"/>
        <w:rPr>
          <w:rStyle w:val="Link"/>
          <w:rFonts w:ascii="DIN-Regular" w:hAnsi="DIN-Regular"/>
          <w:b/>
          <w:color w:val="auto"/>
          <w:u w:val="none"/>
        </w:rPr>
      </w:pPr>
      <w:r w:rsidRPr="00A80009">
        <w:rPr>
          <w:rFonts w:ascii="DIN-Regular" w:hAnsi="DIN-Regular"/>
          <w:b/>
          <w:noProof/>
          <w:lang w:eastAsia="de-DE"/>
        </w:rPr>
        <w:drawing>
          <wp:inline distT="0" distB="0" distL="0" distR="0" wp14:anchorId="5A1E799F" wp14:editId="32DB4344">
            <wp:extent cx="2880000" cy="1884762"/>
            <wp:effectExtent l="25400" t="25400" r="15875" b="2032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7613_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00" cy="1884762"/>
                    </a:xfrm>
                    <a:prstGeom prst="rect">
                      <a:avLst/>
                    </a:prstGeom>
                    <a:ln>
                      <a:solidFill>
                        <a:schemeClr val="tx1"/>
                      </a:solidFill>
                    </a:ln>
                  </pic:spPr>
                </pic:pic>
              </a:graphicData>
            </a:graphic>
          </wp:inline>
        </w:drawing>
      </w:r>
      <w:r w:rsidR="00D456B3" w:rsidRPr="00A80009">
        <w:rPr>
          <w:rStyle w:val="Link"/>
          <w:rFonts w:ascii="DIN-Regular" w:hAnsi="DIN-Regular"/>
          <w:b/>
          <w:color w:val="auto"/>
          <w:u w:val="none"/>
          <w:lang w:val="en-US"/>
        </w:rPr>
        <w:br/>
      </w:r>
      <w:r w:rsidR="00FE457A">
        <w:rPr>
          <w:rStyle w:val="Link"/>
          <w:rFonts w:ascii="DIN-Regular" w:hAnsi="DIN-Regular"/>
          <w:b/>
          <w:color w:val="auto"/>
          <w:u w:val="none"/>
        </w:rPr>
        <w:t xml:space="preserve">Walter </w:t>
      </w:r>
      <w:proofErr w:type="spellStart"/>
      <w:r w:rsidR="00FE457A">
        <w:rPr>
          <w:rStyle w:val="Link"/>
          <w:rFonts w:ascii="DIN-Regular" w:hAnsi="DIN-Regular"/>
          <w:b/>
          <w:color w:val="auto"/>
          <w:u w:val="none"/>
        </w:rPr>
        <w:t>Foe</w:t>
      </w:r>
      <w:r w:rsidR="00242E14">
        <w:rPr>
          <w:rStyle w:val="Link"/>
          <w:rFonts w:ascii="DIN-Regular" w:hAnsi="DIN-Regular"/>
          <w:b/>
          <w:color w:val="auto"/>
          <w:u w:val="none"/>
        </w:rPr>
        <w:t>ckersperger</w:t>
      </w:r>
      <w:proofErr w:type="spellEnd"/>
      <w:r w:rsidR="00242E14">
        <w:rPr>
          <w:rStyle w:val="Link"/>
          <w:rFonts w:ascii="DIN-Regular" w:hAnsi="DIN-Regular"/>
          <w:b/>
          <w:color w:val="auto"/>
          <w:u w:val="none"/>
        </w:rPr>
        <w:t xml:space="preserve"> </w:t>
      </w:r>
      <w:proofErr w:type="spellStart"/>
      <w:r w:rsidR="00242E14">
        <w:rPr>
          <w:rStyle w:val="Link"/>
          <w:rFonts w:ascii="DIN-Regular" w:hAnsi="DIN-Regular"/>
          <w:b/>
          <w:color w:val="auto"/>
          <w:u w:val="none"/>
        </w:rPr>
        <w:t>and</w:t>
      </w:r>
      <w:proofErr w:type="spellEnd"/>
      <w:r w:rsidR="00242E14">
        <w:rPr>
          <w:rStyle w:val="Link"/>
          <w:rFonts w:ascii="DIN-Regular" w:hAnsi="DIN-Regular"/>
          <w:b/>
          <w:color w:val="auto"/>
          <w:u w:val="none"/>
        </w:rPr>
        <w:t xml:space="preserve"> </w:t>
      </w:r>
      <w:proofErr w:type="spellStart"/>
      <w:r w:rsidR="00242E14">
        <w:rPr>
          <w:rStyle w:val="Link"/>
          <w:rFonts w:ascii="DIN-Regular" w:hAnsi="DIN-Regular"/>
          <w:b/>
          <w:color w:val="auto"/>
          <w:u w:val="none"/>
        </w:rPr>
        <w:t>the</w:t>
      </w:r>
      <w:proofErr w:type="spellEnd"/>
      <w:r w:rsidR="00242E14">
        <w:rPr>
          <w:rStyle w:val="Link"/>
          <w:rFonts w:ascii="DIN-Regular" w:hAnsi="DIN-Regular"/>
          <w:b/>
          <w:color w:val="auto"/>
          <w:u w:val="none"/>
        </w:rPr>
        <w:t xml:space="preserve"> </w:t>
      </w:r>
      <w:proofErr w:type="spellStart"/>
      <w:r w:rsidR="00242E14">
        <w:rPr>
          <w:rStyle w:val="Link"/>
          <w:rFonts w:ascii="DIN-Regular" w:hAnsi="DIN-Regular"/>
          <w:b/>
          <w:color w:val="auto"/>
          <w:u w:val="none"/>
        </w:rPr>
        <w:t>new</w:t>
      </w:r>
      <w:proofErr w:type="spellEnd"/>
      <w:r w:rsidR="00242E14">
        <w:rPr>
          <w:rStyle w:val="Link"/>
          <w:rFonts w:ascii="DIN-Regular" w:hAnsi="DIN-Regular"/>
          <w:b/>
          <w:color w:val="auto"/>
          <w:u w:val="none"/>
        </w:rPr>
        <w:t xml:space="preserve"> </w:t>
      </w:r>
      <w:r w:rsidR="00242E14">
        <w:rPr>
          <w:rStyle w:val="Link"/>
          <w:rFonts w:ascii="DIN-Regular" w:hAnsi="DIN-Regular"/>
          <w:b/>
          <w:color w:val="auto"/>
          <w:u w:val="none"/>
        </w:rPr>
        <w:br/>
        <w:t xml:space="preserve">FSP 280 </w:t>
      </w:r>
      <w:proofErr w:type="spellStart"/>
      <w:r w:rsidR="00242E14">
        <w:rPr>
          <w:rStyle w:val="Link"/>
          <w:rFonts w:ascii="DIN-Regular" w:hAnsi="DIN-Regular"/>
          <w:b/>
          <w:color w:val="auto"/>
          <w:u w:val="none"/>
        </w:rPr>
        <w:t>laying</w:t>
      </w:r>
      <w:proofErr w:type="spellEnd"/>
      <w:r w:rsidR="00242E14">
        <w:rPr>
          <w:rStyle w:val="Link"/>
          <w:rFonts w:ascii="DIN-Regular" w:hAnsi="DIN-Regular"/>
          <w:b/>
          <w:color w:val="auto"/>
          <w:u w:val="none"/>
        </w:rPr>
        <w:t xml:space="preserve"> </w:t>
      </w:r>
      <w:proofErr w:type="spellStart"/>
      <w:r w:rsidR="00242E14">
        <w:rPr>
          <w:rStyle w:val="Link"/>
          <w:rFonts w:ascii="DIN-Regular" w:hAnsi="DIN-Regular"/>
          <w:b/>
          <w:color w:val="auto"/>
          <w:u w:val="none"/>
        </w:rPr>
        <w:t>plough</w:t>
      </w:r>
      <w:proofErr w:type="spellEnd"/>
      <w:r w:rsidR="00242E14">
        <w:rPr>
          <w:rStyle w:val="Link"/>
          <w:rFonts w:ascii="DIN-Regular" w:hAnsi="DIN-Regular"/>
          <w:b/>
          <w:color w:val="auto"/>
          <w:u w:val="none"/>
        </w:rPr>
        <w:t xml:space="preserve"> </w:t>
      </w:r>
      <w:proofErr w:type="spellStart"/>
      <w:r w:rsidR="00242E14">
        <w:rPr>
          <w:rStyle w:val="Link"/>
          <w:rFonts w:ascii="DIN-Regular" w:hAnsi="DIN-Regular"/>
          <w:b/>
          <w:color w:val="auto"/>
          <w:u w:val="none"/>
        </w:rPr>
        <w:t>with</w:t>
      </w:r>
      <w:proofErr w:type="spellEnd"/>
      <w:r w:rsidR="00242E14">
        <w:rPr>
          <w:rStyle w:val="Link"/>
          <w:rFonts w:ascii="DIN-Regular" w:hAnsi="DIN-Regular"/>
          <w:b/>
          <w:color w:val="auto"/>
          <w:u w:val="none"/>
        </w:rPr>
        <w:t xml:space="preserve"> double </w:t>
      </w:r>
      <w:proofErr w:type="spellStart"/>
      <w:r w:rsidR="00242E14">
        <w:rPr>
          <w:rStyle w:val="Link"/>
          <w:rFonts w:ascii="DIN-Regular" w:hAnsi="DIN-Regular"/>
          <w:b/>
          <w:color w:val="auto"/>
          <w:u w:val="none"/>
        </w:rPr>
        <w:t>drawbar</w:t>
      </w:r>
      <w:proofErr w:type="spellEnd"/>
    </w:p>
    <w:p w14:paraId="33FB0AF5" w14:textId="14502114" w:rsidR="00D456B3" w:rsidRPr="00A80009" w:rsidRDefault="00D456B3" w:rsidP="008E7AEF">
      <w:pPr>
        <w:spacing w:after="120" w:line="360" w:lineRule="auto"/>
        <w:rPr>
          <w:rStyle w:val="Link"/>
          <w:rFonts w:ascii="DIN-Regular" w:hAnsi="DIN-Regular"/>
          <w:b/>
          <w:color w:val="auto"/>
          <w:u w:val="none"/>
          <w:lang w:val="en-US"/>
        </w:rPr>
      </w:pPr>
    </w:p>
    <w:p w14:paraId="4039CB96" w14:textId="3310252C" w:rsidR="00D456B3" w:rsidRPr="00A80009" w:rsidRDefault="00D456B3" w:rsidP="008E7AEF">
      <w:pPr>
        <w:spacing w:after="120" w:line="360" w:lineRule="auto"/>
        <w:rPr>
          <w:rStyle w:val="Link"/>
          <w:rFonts w:ascii="DIN-Regular" w:hAnsi="DIN-Regular"/>
          <w:b/>
          <w:color w:val="auto"/>
          <w:u w:val="none"/>
          <w:lang w:val="en-US"/>
        </w:rPr>
      </w:pPr>
      <w:r w:rsidRPr="00A80009">
        <w:rPr>
          <w:rFonts w:ascii="DIN-Regular" w:hAnsi="DIN-Regular"/>
          <w:b/>
          <w:noProof/>
          <w:lang w:eastAsia="de-DE"/>
        </w:rPr>
        <w:drawing>
          <wp:inline distT="0" distB="0" distL="0" distR="0" wp14:anchorId="533B12A2" wp14:editId="29DD0032">
            <wp:extent cx="5760720" cy="1922145"/>
            <wp:effectExtent l="25400" t="25400" r="30480" b="3365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672_6.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1922145"/>
                    </a:xfrm>
                    <a:prstGeom prst="rect">
                      <a:avLst/>
                    </a:prstGeom>
                    <a:ln>
                      <a:solidFill>
                        <a:schemeClr val="tx1"/>
                      </a:solidFill>
                    </a:ln>
                  </pic:spPr>
                </pic:pic>
              </a:graphicData>
            </a:graphic>
          </wp:inline>
        </w:drawing>
      </w:r>
    </w:p>
    <w:p w14:paraId="023E2841" w14:textId="77777777" w:rsidR="00242E14" w:rsidRDefault="00242E14" w:rsidP="00242E14">
      <w:pPr>
        <w:spacing w:after="120" w:line="360" w:lineRule="auto"/>
        <w:rPr>
          <w:rStyle w:val="Link"/>
          <w:rFonts w:ascii="DIN-Regular" w:hAnsi="DIN-Regular"/>
          <w:b/>
          <w:color w:val="auto"/>
          <w:u w:val="none"/>
        </w:rPr>
      </w:pPr>
      <w:r>
        <w:rPr>
          <w:rStyle w:val="Link"/>
          <w:rFonts w:ascii="DIN-Regular" w:hAnsi="DIN-Regular"/>
          <w:b/>
          <w:color w:val="auto"/>
          <w:u w:val="none"/>
        </w:rPr>
        <w:t xml:space="preserve">The FOECK </w:t>
      </w:r>
      <w:proofErr w:type="spellStart"/>
      <w:r>
        <w:rPr>
          <w:rStyle w:val="Link"/>
          <w:rFonts w:ascii="DIN-Regular" w:hAnsi="DIN-Regular"/>
          <w:b/>
          <w:color w:val="auto"/>
          <w:u w:val="none"/>
        </w:rPr>
        <w:t>laying</w:t>
      </w:r>
      <w:proofErr w:type="spellEnd"/>
      <w:r>
        <w:rPr>
          <w:rStyle w:val="Link"/>
          <w:rFonts w:ascii="DIN-Regular" w:hAnsi="DIN-Regular"/>
          <w:b/>
          <w:color w:val="auto"/>
          <w:u w:val="none"/>
        </w:rPr>
        <w:t xml:space="preserve"> </w:t>
      </w:r>
      <w:proofErr w:type="spellStart"/>
      <w:r>
        <w:rPr>
          <w:rStyle w:val="Link"/>
          <w:rFonts w:ascii="DIN-Regular" w:hAnsi="DIN-Regular"/>
          <w:b/>
          <w:color w:val="auto"/>
          <w:u w:val="none"/>
        </w:rPr>
        <w:t>system</w:t>
      </w:r>
      <w:proofErr w:type="spellEnd"/>
      <w:r>
        <w:rPr>
          <w:rStyle w:val="Link"/>
          <w:rFonts w:ascii="DIN-Regular" w:hAnsi="DIN-Regular"/>
          <w:b/>
          <w:color w:val="auto"/>
          <w:u w:val="none"/>
        </w:rPr>
        <w:t xml:space="preserve">, </w:t>
      </w:r>
      <w:proofErr w:type="spellStart"/>
      <w:r>
        <w:rPr>
          <w:rStyle w:val="Link"/>
          <w:rFonts w:ascii="DIN-Regular" w:hAnsi="DIN-Regular"/>
          <w:b/>
          <w:color w:val="auto"/>
          <w:u w:val="none"/>
        </w:rPr>
        <w:t>consisting</w:t>
      </w:r>
      <w:proofErr w:type="spellEnd"/>
      <w:r>
        <w:rPr>
          <w:rStyle w:val="Link"/>
          <w:rFonts w:ascii="DIN-Regular" w:hAnsi="DIN-Regular"/>
          <w:b/>
          <w:color w:val="auto"/>
          <w:u w:val="none"/>
        </w:rPr>
        <w:t xml:space="preserve"> </w:t>
      </w:r>
      <w:proofErr w:type="spellStart"/>
      <w:r>
        <w:rPr>
          <w:rStyle w:val="Link"/>
          <w:rFonts w:ascii="DIN-Regular" w:hAnsi="DIN-Regular"/>
          <w:b/>
          <w:color w:val="auto"/>
          <w:u w:val="none"/>
        </w:rPr>
        <w:t>of</w:t>
      </w:r>
      <w:proofErr w:type="spellEnd"/>
      <w:r>
        <w:rPr>
          <w:rStyle w:val="Link"/>
          <w:rFonts w:ascii="DIN-Regular" w:hAnsi="DIN-Regular"/>
          <w:b/>
          <w:color w:val="auto"/>
          <w:u w:val="none"/>
        </w:rPr>
        <w:t xml:space="preserve"> </w:t>
      </w:r>
      <w:proofErr w:type="spellStart"/>
      <w:r>
        <w:rPr>
          <w:rStyle w:val="Link"/>
          <w:rFonts w:ascii="DIN-Regular" w:hAnsi="DIN-Regular"/>
          <w:b/>
          <w:color w:val="auto"/>
          <w:u w:val="none"/>
        </w:rPr>
        <w:t>the</w:t>
      </w:r>
      <w:proofErr w:type="spellEnd"/>
      <w:r>
        <w:rPr>
          <w:rStyle w:val="Link"/>
          <w:rFonts w:ascii="DIN-Regular" w:hAnsi="DIN-Regular"/>
          <w:b/>
          <w:color w:val="auto"/>
          <w:u w:val="none"/>
        </w:rPr>
        <w:t xml:space="preserve"> FOECK Crawler </w:t>
      </w:r>
      <w:proofErr w:type="spellStart"/>
      <w:r>
        <w:rPr>
          <w:rStyle w:val="Link"/>
          <w:rFonts w:ascii="DIN-Regular" w:hAnsi="DIN-Regular"/>
          <w:b/>
          <w:color w:val="auto"/>
          <w:u w:val="none"/>
        </w:rPr>
        <w:t>and</w:t>
      </w:r>
      <w:proofErr w:type="spellEnd"/>
      <w:r>
        <w:rPr>
          <w:rStyle w:val="Link"/>
          <w:rFonts w:ascii="DIN-Regular" w:hAnsi="DIN-Regular"/>
          <w:b/>
          <w:color w:val="auto"/>
          <w:u w:val="none"/>
        </w:rPr>
        <w:t xml:space="preserve"> </w:t>
      </w:r>
      <w:proofErr w:type="spellStart"/>
      <w:r>
        <w:rPr>
          <w:rStyle w:val="Link"/>
          <w:rFonts w:ascii="DIN-Regular" w:hAnsi="DIN-Regular"/>
          <w:b/>
          <w:color w:val="auto"/>
          <w:u w:val="none"/>
        </w:rPr>
        <w:t>the</w:t>
      </w:r>
      <w:proofErr w:type="spellEnd"/>
      <w:r>
        <w:rPr>
          <w:rStyle w:val="Link"/>
          <w:rFonts w:ascii="DIN-Regular" w:hAnsi="DIN-Regular"/>
          <w:b/>
          <w:color w:val="auto"/>
          <w:u w:val="none"/>
        </w:rPr>
        <w:t xml:space="preserve"> FOECK </w:t>
      </w:r>
      <w:proofErr w:type="spellStart"/>
      <w:r>
        <w:rPr>
          <w:rStyle w:val="Link"/>
          <w:rFonts w:ascii="DIN-Regular" w:hAnsi="DIN-Regular"/>
          <w:b/>
          <w:color w:val="auto"/>
          <w:u w:val="none"/>
        </w:rPr>
        <w:t>Plough</w:t>
      </w:r>
      <w:proofErr w:type="spellEnd"/>
    </w:p>
    <w:p w14:paraId="085BEF1C" w14:textId="77777777" w:rsidR="00DA2216" w:rsidRDefault="00DA2216" w:rsidP="00242E14">
      <w:pPr>
        <w:spacing w:after="120" w:line="360" w:lineRule="auto"/>
        <w:rPr>
          <w:rStyle w:val="Link"/>
          <w:rFonts w:ascii="DIN-Regular" w:hAnsi="DIN-Regular"/>
          <w:b/>
          <w:color w:val="auto"/>
          <w:u w:val="none"/>
        </w:rPr>
      </w:pPr>
    </w:p>
    <w:p w14:paraId="49F0BA4C" w14:textId="630B72FC" w:rsidR="00DA2216" w:rsidRDefault="00DA2216" w:rsidP="00242E14">
      <w:pPr>
        <w:spacing w:after="120" w:line="360" w:lineRule="auto"/>
        <w:rPr>
          <w:rStyle w:val="Link"/>
          <w:rFonts w:ascii="DIN-Regular" w:hAnsi="DIN-Regular"/>
          <w:b/>
          <w:color w:val="auto"/>
          <w:u w:val="none"/>
        </w:rPr>
      </w:pPr>
      <w:proofErr w:type="spellStart"/>
      <w:r>
        <w:rPr>
          <w:rStyle w:val="Link"/>
          <w:rFonts w:ascii="DIN-Regular" w:hAnsi="DIN-Regular"/>
          <w:b/>
          <w:color w:val="auto"/>
          <w:u w:val="none"/>
        </w:rPr>
        <w:t>You</w:t>
      </w:r>
      <w:proofErr w:type="spellEnd"/>
      <w:r>
        <w:rPr>
          <w:rStyle w:val="Link"/>
          <w:rFonts w:ascii="DIN-Regular" w:hAnsi="DIN-Regular"/>
          <w:b/>
          <w:color w:val="auto"/>
          <w:u w:val="none"/>
        </w:rPr>
        <w:t xml:space="preserve"> </w:t>
      </w:r>
      <w:proofErr w:type="spellStart"/>
      <w:r>
        <w:rPr>
          <w:rStyle w:val="Link"/>
          <w:rFonts w:ascii="DIN-Regular" w:hAnsi="DIN-Regular"/>
          <w:b/>
          <w:color w:val="auto"/>
          <w:u w:val="none"/>
        </w:rPr>
        <w:t>can</w:t>
      </w:r>
      <w:proofErr w:type="spellEnd"/>
      <w:r>
        <w:rPr>
          <w:rStyle w:val="Link"/>
          <w:rFonts w:ascii="DIN-Regular" w:hAnsi="DIN-Regular"/>
          <w:b/>
          <w:color w:val="auto"/>
          <w:u w:val="none"/>
        </w:rPr>
        <w:t xml:space="preserve"> </w:t>
      </w:r>
      <w:proofErr w:type="spellStart"/>
      <w:r>
        <w:rPr>
          <w:rStyle w:val="Link"/>
          <w:rFonts w:ascii="DIN-Regular" w:hAnsi="DIN-Regular"/>
          <w:b/>
          <w:color w:val="auto"/>
          <w:u w:val="none"/>
        </w:rPr>
        <w:t>download</w:t>
      </w:r>
      <w:proofErr w:type="spellEnd"/>
      <w:r>
        <w:rPr>
          <w:rStyle w:val="Link"/>
          <w:rFonts w:ascii="DIN-Regular" w:hAnsi="DIN-Regular"/>
          <w:b/>
          <w:color w:val="auto"/>
          <w:u w:val="none"/>
        </w:rPr>
        <w:t xml:space="preserve"> </w:t>
      </w:r>
      <w:proofErr w:type="spellStart"/>
      <w:r>
        <w:rPr>
          <w:rStyle w:val="Link"/>
          <w:rFonts w:ascii="DIN-Regular" w:hAnsi="DIN-Regular"/>
          <w:b/>
          <w:color w:val="auto"/>
          <w:u w:val="none"/>
        </w:rPr>
        <w:t>images</w:t>
      </w:r>
      <w:proofErr w:type="spellEnd"/>
      <w:r>
        <w:rPr>
          <w:rStyle w:val="Link"/>
          <w:rFonts w:ascii="DIN-Regular" w:hAnsi="DIN-Regular"/>
          <w:b/>
          <w:color w:val="auto"/>
          <w:u w:val="none"/>
        </w:rPr>
        <w:t xml:space="preserve"> </w:t>
      </w:r>
      <w:proofErr w:type="spellStart"/>
      <w:r>
        <w:rPr>
          <w:rStyle w:val="Link"/>
          <w:rFonts w:ascii="DIN-Regular" w:hAnsi="DIN-Regular"/>
          <w:b/>
          <w:color w:val="auto"/>
          <w:u w:val="none"/>
        </w:rPr>
        <w:t>and</w:t>
      </w:r>
      <w:proofErr w:type="spellEnd"/>
      <w:r>
        <w:rPr>
          <w:rStyle w:val="Link"/>
          <w:rFonts w:ascii="DIN-Regular" w:hAnsi="DIN-Regular"/>
          <w:b/>
          <w:color w:val="auto"/>
          <w:u w:val="none"/>
        </w:rPr>
        <w:t xml:space="preserve"> </w:t>
      </w:r>
      <w:proofErr w:type="spellStart"/>
      <w:r>
        <w:rPr>
          <w:rStyle w:val="Link"/>
          <w:rFonts w:ascii="DIN-Regular" w:hAnsi="DIN-Regular"/>
          <w:b/>
          <w:color w:val="auto"/>
          <w:u w:val="none"/>
        </w:rPr>
        <w:t>text</w:t>
      </w:r>
      <w:proofErr w:type="spellEnd"/>
      <w:r>
        <w:rPr>
          <w:rStyle w:val="Link"/>
          <w:rFonts w:ascii="DIN-Regular" w:hAnsi="DIN-Regular"/>
          <w:b/>
          <w:color w:val="auto"/>
          <w:u w:val="none"/>
        </w:rPr>
        <w:t xml:space="preserve">: </w:t>
      </w:r>
      <w:hyperlink r:id="rId11" w:history="1">
        <w:r w:rsidRPr="00B00325">
          <w:rPr>
            <w:rStyle w:val="Link"/>
            <w:rFonts w:ascii="DIN-Regular" w:hAnsi="DIN-Regular"/>
            <w:b/>
          </w:rPr>
          <w:t>https://www.foeck.com/en/info/press-report/laying-underground-cables-easily-and-safely-with-the-plow/</w:t>
        </w:r>
      </w:hyperlink>
    </w:p>
    <w:p w14:paraId="446273DB" w14:textId="77777777" w:rsidR="00DA2216" w:rsidRDefault="00DA2216" w:rsidP="00242E14">
      <w:pPr>
        <w:spacing w:after="120" w:line="360" w:lineRule="auto"/>
        <w:rPr>
          <w:rStyle w:val="Link"/>
          <w:rFonts w:ascii="DIN-Regular" w:hAnsi="DIN-Regular"/>
          <w:b/>
          <w:color w:val="auto"/>
          <w:u w:val="none"/>
        </w:rPr>
      </w:pPr>
      <w:bookmarkStart w:id="0" w:name="_GoBack"/>
      <w:bookmarkEnd w:id="0"/>
    </w:p>
    <w:p w14:paraId="4CCF8EF2" w14:textId="77777777" w:rsidR="00D456B3" w:rsidRPr="00A80009" w:rsidRDefault="00D456B3" w:rsidP="008E7AEF">
      <w:pPr>
        <w:spacing w:after="120" w:line="360" w:lineRule="auto"/>
        <w:rPr>
          <w:rStyle w:val="Link"/>
          <w:rFonts w:ascii="DIN-Regular" w:hAnsi="DIN-Regular"/>
          <w:b/>
          <w:color w:val="auto"/>
          <w:u w:val="none"/>
          <w:lang w:val="en-US"/>
        </w:rPr>
      </w:pPr>
    </w:p>
    <w:p w14:paraId="66962B49" w14:textId="77777777" w:rsidR="00D456B3" w:rsidRPr="00A80009" w:rsidRDefault="00D456B3" w:rsidP="008E7AEF">
      <w:pPr>
        <w:spacing w:after="120" w:line="360" w:lineRule="auto"/>
        <w:rPr>
          <w:rStyle w:val="Link"/>
          <w:rFonts w:ascii="DIN-Regular" w:hAnsi="DIN-Regular"/>
          <w:b/>
          <w:color w:val="auto"/>
          <w:u w:val="none"/>
          <w:lang w:val="en-US"/>
        </w:rPr>
      </w:pPr>
    </w:p>
    <w:p w14:paraId="1FB5B44E" w14:textId="77777777" w:rsidR="0066431B" w:rsidRPr="00A80009" w:rsidRDefault="0066431B" w:rsidP="008E7AEF">
      <w:pPr>
        <w:spacing w:after="120" w:line="360" w:lineRule="auto"/>
        <w:rPr>
          <w:rFonts w:ascii="DIN-Regular" w:hAnsi="DIN-Regular"/>
          <w:lang w:val="en-US"/>
        </w:rPr>
      </w:pPr>
    </w:p>
    <w:sectPr w:rsidR="0066431B" w:rsidRPr="00A8000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Segoe UI">
    <w:altName w:val="Calibri"/>
    <w:charset w:val="00"/>
    <w:family w:val="swiss"/>
    <w:pitch w:val="variable"/>
    <w:sig w:usb0="E10022FF" w:usb1="C000E47F" w:usb2="00000029" w:usb3="00000000" w:csb0="000001DF" w:csb1="00000000"/>
  </w:font>
  <w:font w:name="DIN-Regular">
    <w:charset w:val="00"/>
    <w:family w:val="auto"/>
    <w:pitch w:val="variable"/>
    <w:sig w:usb0="00000003" w:usb1="00000000" w:usb2="00000000" w:usb3="00000000" w:csb0="00000001" w:csb1="00000000"/>
  </w:font>
  <w:font w:name="DIN-Bold">
    <w:charset w:val="00"/>
    <w:family w:val="auto"/>
    <w:pitch w:val="variable"/>
    <w:sig w:usb0="00000003" w:usb1="00000000" w:usb2="00000000" w:usb3="00000000" w:csb0="00000001" w:csb1="00000000"/>
  </w:font>
  <w:font w:name="MingLiU">
    <w:panose1 w:val="02020509000000000000"/>
    <w:charset w:val="88"/>
    <w:family w:val="auto"/>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5E6C5B"/>
    <w:multiLevelType w:val="hybridMultilevel"/>
    <w:tmpl w:val="685CFF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7CAD5872"/>
    <w:multiLevelType w:val="hybridMultilevel"/>
    <w:tmpl w:val="CAB2C9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C8F"/>
    <w:rsid w:val="00007683"/>
    <w:rsid w:val="000F1335"/>
    <w:rsid w:val="000F3C8F"/>
    <w:rsid w:val="001A1E71"/>
    <w:rsid w:val="001E7CBA"/>
    <w:rsid w:val="00242E14"/>
    <w:rsid w:val="00370B5B"/>
    <w:rsid w:val="00387C00"/>
    <w:rsid w:val="003C019A"/>
    <w:rsid w:val="003C0744"/>
    <w:rsid w:val="003C4628"/>
    <w:rsid w:val="003F24B3"/>
    <w:rsid w:val="00444A30"/>
    <w:rsid w:val="00462E97"/>
    <w:rsid w:val="00487B54"/>
    <w:rsid w:val="00497559"/>
    <w:rsid w:val="0063119C"/>
    <w:rsid w:val="006416B6"/>
    <w:rsid w:val="0066431B"/>
    <w:rsid w:val="006D3067"/>
    <w:rsid w:val="00733D91"/>
    <w:rsid w:val="00883E70"/>
    <w:rsid w:val="008E65D8"/>
    <w:rsid w:val="008E7AEF"/>
    <w:rsid w:val="009A6AAE"/>
    <w:rsid w:val="009B2900"/>
    <w:rsid w:val="00A0179F"/>
    <w:rsid w:val="00A80009"/>
    <w:rsid w:val="00AE2DA4"/>
    <w:rsid w:val="00B14764"/>
    <w:rsid w:val="00C0206E"/>
    <w:rsid w:val="00C206FF"/>
    <w:rsid w:val="00D11AC3"/>
    <w:rsid w:val="00D456B3"/>
    <w:rsid w:val="00DA2216"/>
    <w:rsid w:val="00EC77B5"/>
    <w:rsid w:val="00F4023E"/>
    <w:rsid w:val="00F72699"/>
    <w:rsid w:val="00FE457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B7755"/>
  <w15:chartTrackingRefBased/>
  <w15:docId w15:val="{254EC111-FB1E-4C9F-BC0F-44A73A758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0F3C8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0F3C8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F3C8F"/>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rsid w:val="000F3C8F"/>
    <w:rPr>
      <w:rFonts w:asciiTheme="majorHAnsi" w:eastAsiaTheme="majorEastAsia" w:hAnsiTheme="majorHAnsi" w:cstheme="majorBidi"/>
      <w:color w:val="2E74B5" w:themeColor="accent1" w:themeShade="BF"/>
      <w:sz w:val="26"/>
      <w:szCs w:val="26"/>
    </w:rPr>
  </w:style>
  <w:style w:type="paragraph" w:styleId="Listenabsatz">
    <w:name w:val="List Paragraph"/>
    <w:basedOn w:val="Standard"/>
    <w:uiPriority w:val="34"/>
    <w:qFormat/>
    <w:rsid w:val="003F24B3"/>
    <w:pPr>
      <w:ind w:left="720"/>
      <w:contextualSpacing/>
    </w:pPr>
  </w:style>
  <w:style w:type="paragraph" w:styleId="StandardWeb">
    <w:name w:val="Normal (Web)"/>
    <w:basedOn w:val="Standard"/>
    <w:uiPriority w:val="99"/>
    <w:semiHidden/>
    <w:unhideWhenUsed/>
    <w:rsid w:val="00C206FF"/>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462E9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62E97"/>
    <w:rPr>
      <w:rFonts w:ascii="Segoe UI" w:hAnsi="Segoe UI" w:cs="Segoe UI"/>
      <w:sz w:val="18"/>
      <w:szCs w:val="18"/>
    </w:rPr>
  </w:style>
  <w:style w:type="character" w:styleId="Link">
    <w:name w:val="Hyperlink"/>
    <w:basedOn w:val="Absatz-Standardschriftart"/>
    <w:uiPriority w:val="99"/>
    <w:unhideWhenUsed/>
    <w:rsid w:val="00487B54"/>
    <w:rPr>
      <w:color w:val="0563C1" w:themeColor="hyperlink"/>
      <w:u w:val="single"/>
    </w:rPr>
  </w:style>
  <w:style w:type="paragraph" w:styleId="berarbeitung">
    <w:name w:val="Revision"/>
    <w:hidden/>
    <w:uiPriority w:val="99"/>
    <w:semiHidden/>
    <w:rsid w:val="006D3067"/>
    <w:pPr>
      <w:spacing w:after="0" w:line="240" w:lineRule="auto"/>
    </w:pPr>
  </w:style>
  <w:style w:type="table" w:styleId="Tabellenraster">
    <w:name w:val="Table Grid"/>
    <w:basedOn w:val="NormaleTabelle"/>
    <w:uiPriority w:val="39"/>
    <w:rsid w:val="00A80009"/>
    <w:pPr>
      <w:spacing w:after="0" w:line="240" w:lineRule="auto"/>
    </w:pPr>
    <w:rPr>
      <w:lang w:val="en-GB" w:eastAsia="en-GB" w:bidi="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979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foeck.com/en/info/press-report/laying-underground-cables-easily-and-safely-with-the-plow/"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hyperlink" Target="mailto:bernhard.foeckersperger@foeck.com" TargetMode="External"/><Relationship Id="rId7" Type="http://schemas.openxmlformats.org/officeDocument/2006/relationships/hyperlink" Target="http://www.foeck.com/" TargetMode="External"/><Relationship Id="rId8" Type="http://schemas.openxmlformats.org/officeDocument/2006/relationships/hyperlink" Target="http://www.invia-marketing.de" TargetMode="External"/><Relationship Id="rId9" Type="http://schemas.openxmlformats.org/officeDocument/2006/relationships/image" Target="media/image2.tiff"/><Relationship Id="rId10"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820</Words>
  <Characters>5167</Characters>
  <Application>Microsoft Macintosh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Himmelstoß</dc:creator>
  <cp:keywords/>
  <dc:description/>
  <cp:lastModifiedBy>Michael Himmelstoß</cp:lastModifiedBy>
  <cp:revision>7</cp:revision>
  <cp:lastPrinted>2016-03-22T09:43:00Z</cp:lastPrinted>
  <dcterms:created xsi:type="dcterms:W3CDTF">2016-03-31T14:06:00Z</dcterms:created>
  <dcterms:modified xsi:type="dcterms:W3CDTF">2016-05-23T11:57:00Z</dcterms:modified>
</cp:coreProperties>
</file>